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40" w:lineRule="auto"/>
        <w:contextualSpacing w:val="0"/>
        <w:jc w:val="center"/>
      </w:pPr>
      <w:r w:rsidDel="00000000" w:rsidR="00000000" w:rsidRPr="00000000">
        <w:rPr>
          <w:b w:val="1"/>
          <w:rtl w:val="0"/>
        </w:rPr>
        <w:t xml:space="preserve">ECO034 - COMPUTAÇÃO GRÁFICA E PROCESSAMENTO DIGITAL DE IMAGENS</w:t>
      </w:r>
    </w:p>
    <w:p w:rsidR="00000000" w:rsidDel="00000000" w:rsidP="00000000" w:rsidRDefault="00000000" w:rsidRPr="00000000">
      <w:pPr>
        <w:spacing w:line="240" w:lineRule="auto"/>
        <w:contextualSpacing w:val="0"/>
        <w:jc w:val="center"/>
      </w:pPr>
      <w:r w:rsidDel="00000000" w:rsidR="00000000" w:rsidRPr="00000000">
        <w:rPr>
          <w:b w:val="1"/>
          <w:rtl w:val="0"/>
        </w:rPr>
        <w:t xml:space="preserve">Prof. Walter A. Nagai</w:t>
      </w:r>
    </w:p>
    <w:p w:rsidR="00000000" w:rsidDel="00000000" w:rsidP="00000000" w:rsidRDefault="00000000" w:rsidRPr="00000000">
      <w:pPr>
        <w:spacing w:line="240" w:lineRule="auto"/>
        <w:contextualSpacing w:val="0"/>
        <w:jc w:val="center"/>
      </w:pPr>
      <w:r w:rsidDel="00000000" w:rsidR="00000000" w:rsidRPr="00000000">
        <w:rPr>
          <w:b w:val="1"/>
          <w:rtl w:val="0"/>
        </w:rPr>
        <w:t xml:space="preserve">PRÁTICA #9 - QuadTree e PCA</w:t>
      </w:r>
    </w:p>
    <w:p w:rsidR="00000000" w:rsidDel="00000000" w:rsidP="00000000" w:rsidRDefault="00000000" w:rsidRPr="00000000">
      <w:pPr>
        <w:spacing w:line="240" w:lineRule="auto"/>
        <w:contextualSpacing w:val="0"/>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1"/>
        <w:contextualSpacing w:val="0"/>
      </w:pPr>
      <w:bookmarkStart w:colFirst="0" w:colLast="0" w:name="_g0iy1ux32nav" w:id="0"/>
      <w:bookmarkEnd w:id="0"/>
      <w:r w:rsidDel="00000000" w:rsidR="00000000" w:rsidRPr="00000000">
        <w:rPr>
          <w:rtl w:val="0"/>
        </w:rPr>
        <w:t xml:space="preserve">QuadTree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firstLine="720"/>
        <w:contextualSpacing w:val="0"/>
        <w:jc w:val="both"/>
      </w:pPr>
      <w:r w:rsidDel="00000000" w:rsidR="00000000" w:rsidRPr="00000000">
        <w:rPr>
          <w:rtl w:val="0"/>
        </w:rPr>
        <w:t xml:space="preserve">O termo QuadTree é utilizado para descrever uma classe de estruturas hierárquicas cuja propriedade em comum é o princípio da decomposição recursiva do espaço. Estas classes são diferenciadas baseando­se nos seguintes quesitos:</w:t>
        <w:tab/>
        <w:tab/>
      </w:r>
    </w:p>
    <w:p w:rsidR="00000000" w:rsidDel="00000000" w:rsidP="00000000" w:rsidRDefault="00000000" w:rsidRPr="00000000">
      <w:pPr>
        <w:numPr>
          <w:ilvl w:val="0"/>
          <w:numId w:val="3"/>
        </w:numPr>
        <w:ind w:left="720" w:hanging="360"/>
        <w:contextualSpacing w:val="1"/>
        <w:jc w:val="both"/>
        <w:rPr>
          <w:u w:val="none"/>
        </w:rPr>
      </w:pPr>
      <w:r w:rsidDel="00000000" w:rsidR="00000000" w:rsidRPr="00000000">
        <w:rPr>
          <w:rtl w:val="0"/>
        </w:rPr>
        <w:t xml:space="preserve">O tipo de dado que elas representam;</w:t>
      </w:r>
    </w:p>
    <w:p w:rsidR="00000000" w:rsidDel="00000000" w:rsidP="00000000" w:rsidRDefault="00000000" w:rsidRPr="00000000">
      <w:pPr>
        <w:numPr>
          <w:ilvl w:val="0"/>
          <w:numId w:val="3"/>
        </w:numPr>
        <w:ind w:left="720" w:hanging="360"/>
        <w:contextualSpacing w:val="1"/>
        <w:jc w:val="both"/>
        <w:rPr>
          <w:u w:val="none"/>
        </w:rPr>
      </w:pPr>
      <w:r w:rsidDel="00000000" w:rsidR="00000000" w:rsidRPr="00000000">
        <w:rPr>
          <w:rtl w:val="0"/>
        </w:rPr>
        <w:t xml:space="preserve">O princípio que guia o processo de decomposição; e A resolução (variável ou não).</w:t>
      </w:r>
    </w:p>
    <w:p w:rsidR="00000000" w:rsidDel="00000000" w:rsidP="00000000" w:rsidRDefault="00000000" w:rsidRPr="00000000">
      <w:pPr>
        <w:ind w:firstLine="720"/>
        <w:contextualSpacing w:val="0"/>
        <w:jc w:val="both"/>
      </w:pPr>
      <w:r w:rsidDel="00000000" w:rsidR="00000000" w:rsidRPr="00000000">
        <w:rPr>
          <w:rtl w:val="0"/>
        </w:rPr>
        <w:t xml:space="preserve">As QuadTrees são usadas para representar pontos, regiões, curvas, superfícies e volumes. A decomposição pode ser feita em partes iguais em cada nível (decomposição regular), ou pode depender dos dados de entrada. A resolução da decomposição, ou seja, o número de vezes que o processo de decomposição é aplicado, pode ser fixado com antecedência, ou pode depender das propriedades dos dados de entrada.</w:t>
      </w:r>
    </w:p>
    <w:p w:rsidR="00000000" w:rsidDel="00000000" w:rsidP="00000000" w:rsidRDefault="00000000" w:rsidRPr="00000000">
      <w:pPr>
        <w:ind w:firstLine="720"/>
        <w:contextualSpacing w:val="0"/>
        <w:jc w:val="both"/>
      </w:pPr>
      <w:r w:rsidDel="00000000" w:rsidR="00000000" w:rsidRPr="00000000">
        <w:rPr>
          <w:rtl w:val="0"/>
        </w:rPr>
        <w:t xml:space="preserve">O primeiro exemplo de uma QuadTree é relacionado à representação de uma região bidimensional. A Region QuadTree, usada para representar regiões é o tipo mais estudado e geralmente referenciado apenas por QuadTree. Este exemplo é baseado na subdivisão sucessiva do espaço em quatro quadrantes do mesmo tamanho. Os subquadrantes que contém apenas dados da região são denominados PRETOS, e os que não contém dados da região são denominados BRANCOS. Um subquadrante que contém partes da região e partes vazias é denominado CINZA. Os espaços que se tornam cinzas são sucessivamente divididos em quadrantes e subquadrantes até que cada bloco contenha apenas dados da região (preto) ou esteja vazio (branco). Cada quadrante representa um nó da QuadTree, os espaços pretos e brancos ficam sempre nas folhas, enquanto todos os nós internos representam os espaços cinzas. A Figura 1 mostra os passos necessários para a criação de uma QuadTree através da subdivisão sucessiva de uma espaço contendo uma região. </w:t>
      </w:r>
    </w:p>
    <w:p w:rsidR="00000000" w:rsidDel="00000000" w:rsidP="00000000" w:rsidRDefault="00000000" w:rsidRPr="00000000">
      <w:pPr>
        <w:ind w:firstLine="720"/>
        <w:contextualSpacing w:val="0"/>
        <w:jc w:val="both"/>
      </w:pPr>
      <w:r w:rsidDel="00000000" w:rsidR="00000000" w:rsidRPr="00000000">
        <w:rPr>
          <w:rtl w:val="0"/>
        </w:rPr>
      </w:r>
    </w:p>
    <w:p w:rsidR="00000000" w:rsidDel="00000000" w:rsidP="00000000" w:rsidRDefault="00000000" w:rsidRPr="00000000">
      <w:pPr>
        <w:ind w:left="0" w:firstLine="0"/>
        <w:contextualSpacing w:val="0"/>
        <w:jc w:val="center"/>
      </w:pPr>
      <w:r w:rsidDel="00000000" w:rsidR="00000000" w:rsidRPr="00000000">
        <w:rPr>
          <w:rtl w:val="0"/>
        </w:rPr>
        <w:t xml:space="preserve">Figura 1. Passos de construção de uma QuadTree na decomposição.</w:t>
      </w:r>
    </w:p>
    <w:p w:rsidR="00000000" w:rsidDel="00000000" w:rsidP="00000000" w:rsidRDefault="00000000" w:rsidRPr="00000000">
      <w:pPr>
        <w:ind w:left="0" w:firstLine="0"/>
        <w:contextualSpacing w:val="0"/>
        <w:jc w:val="center"/>
      </w:pPr>
      <w:r w:rsidDel="00000000" w:rsidR="00000000" w:rsidRPr="00000000">
        <w:drawing>
          <wp:inline distB="114300" distT="114300" distL="114300" distR="114300">
            <wp:extent cx="3504338" cy="2406946"/>
            <wp:effectExtent b="0" l="0" r="0" t="0"/>
            <wp:docPr descr="Captura de Tela 2016-06-15 às 09.45.41.png" id="1" name="image02.png"/>
            <a:graphic>
              <a:graphicData uri="http://schemas.openxmlformats.org/drawingml/2006/picture">
                <pic:pic>
                  <pic:nvPicPr>
                    <pic:cNvPr descr="Captura de Tela 2016-06-15 às 09.45.41.png" id="0" name="image02.png"/>
                    <pic:cNvPicPr preferRelativeResize="0"/>
                  </pic:nvPicPr>
                  <pic:blipFill>
                    <a:blip r:embed="rId5"/>
                    <a:srcRect b="0" l="0" r="0" t="0"/>
                    <a:stretch>
                      <a:fillRect/>
                    </a:stretch>
                  </pic:blipFill>
                  <pic:spPr>
                    <a:xfrm>
                      <a:off x="0" y="0"/>
                      <a:ext cx="3504338" cy="2406946"/>
                    </a:xfrm>
                    <a:prstGeom prst="rect"/>
                    <a:ln/>
                  </pic:spPr>
                </pic:pic>
              </a:graphicData>
            </a:graphic>
          </wp:inline>
        </w:drawing>
      </w:r>
      <w:r w:rsidDel="00000000" w:rsidR="00000000" w:rsidRPr="00000000">
        <w:rPr>
          <w:rtl w:val="0"/>
        </w:rPr>
      </w:r>
    </w:p>
    <w:p w:rsidR="00000000" w:rsidDel="00000000" w:rsidP="00000000" w:rsidRDefault="00000000" w:rsidRPr="00000000">
      <w:pPr>
        <w:ind w:firstLine="720"/>
        <w:contextualSpacing w:val="0"/>
        <w:jc w:val="both"/>
      </w:pPr>
      <w:r w:rsidDel="00000000" w:rsidR="00000000" w:rsidRPr="00000000">
        <w:rPr>
          <w:rtl w:val="0"/>
        </w:rPr>
        <w:t xml:space="preserve">Os espaços pretos foram substituídos por amarelos nesta figura apenas para facilitar a visualização. A numeração dos quadrantes é feita em sentido horário partindo do quadrante superior esquerdo.</w:t>
      </w:r>
    </w:p>
    <w:p w:rsidR="00000000" w:rsidDel="00000000" w:rsidP="00000000" w:rsidRDefault="00000000" w:rsidRPr="00000000">
      <w:pPr>
        <w:pStyle w:val="Heading2"/>
        <w:contextualSpacing w:val="0"/>
        <w:jc w:val="both"/>
      </w:pPr>
      <w:bookmarkStart w:colFirst="0" w:colLast="0" w:name="_g0kashttcly6" w:id="1"/>
      <w:bookmarkEnd w:id="1"/>
      <w:r w:rsidDel="00000000" w:rsidR="00000000" w:rsidRPr="00000000">
        <w:rPr>
          <w:rtl w:val="0"/>
        </w:rPr>
        <w:t xml:space="preserve">Aplicativo - quadTree - Processing</w:t>
      </w:r>
    </w:p>
    <w:p w:rsidR="00000000" w:rsidDel="00000000" w:rsidP="00000000" w:rsidRDefault="00000000" w:rsidRPr="00000000">
      <w:pPr>
        <w:ind w:left="0" w:firstLine="0"/>
        <w:contextualSpacing w:val="0"/>
        <w:jc w:val="both"/>
      </w:pPr>
      <w:r w:rsidDel="00000000" w:rsidR="00000000" w:rsidRPr="00000000">
        <w:rPr>
          <w:rtl w:val="0"/>
        </w:rPr>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Inicie o Processing;</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Crie um novo arquivo denominado quadTree;</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Baixe a imagem do arquivo: </w:t>
      </w:r>
      <w:hyperlink r:id="rId6">
        <w:r w:rsidDel="00000000" w:rsidR="00000000" w:rsidRPr="00000000">
          <w:rPr>
            <w:color w:val="1155cc"/>
            <w:u w:val="single"/>
            <w:rtl w:val="0"/>
          </w:rPr>
          <w:t xml:space="preserve">https://pbs.twimg.com/profile_images/733724737256427520/Gygpv17b.jpg</w:t>
        </w:r>
      </w:hyperlink>
      <w:r w:rsidDel="00000000" w:rsidR="00000000" w:rsidRPr="00000000">
        <w:rPr>
          <w:rtl w:val="0"/>
        </w:rPr>
        <w:t xml:space="preserve">;</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Renomeie a imagem Gygpv17b.jpg para logo_unifei.jpg;</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Adicione a imagem na opção "Sketch &gt; Add file…" no seu projeto;</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Observe os códigos a seguir e implemente no Processing, um de cada vez e depois execute-o.</w:t>
      </w:r>
    </w:p>
    <w:p w:rsidR="00000000" w:rsidDel="00000000" w:rsidP="00000000" w:rsidRDefault="00000000" w:rsidRPr="00000000">
      <w:pPr>
        <w:contextualSpacing w:val="0"/>
        <w:jc w:val="both"/>
      </w:pPr>
      <w:r w:rsidDel="00000000" w:rsidR="00000000" w:rsidRPr="00000000">
        <w:rPr>
          <w:rtl w:val="0"/>
        </w:rPr>
      </w:r>
    </w:p>
    <w:tbl>
      <w:tblPr>
        <w:tblStyle w:val="Table1"/>
        <w:bidiVisual w:val="0"/>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Código 1. Definições iniciais</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import</w:t>
            </w:r>
            <w:r w:rsidDel="00000000" w:rsidR="00000000" w:rsidRPr="00000000">
              <w:rPr>
                <w:rFonts w:ascii="Consolas" w:cs="Consolas" w:eastAsia="Consolas" w:hAnsi="Consolas"/>
                <w:color w:val="000000"/>
                <w:sz w:val="18"/>
                <w:szCs w:val="18"/>
                <w:rtl w:val="0"/>
              </w:rPr>
              <w:t xml:space="preserve"> java</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util</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660066"/>
                <w:sz w:val="18"/>
                <w:szCs w:val="18"/>
                <w:rtl w:val="0"/>
              </w:rPr>
              <w:t xml:space="preserve">Arrays;</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largura da imagem</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h</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altura da imagem</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counter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contador de quadrantes da imagens</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vetor de saturação do canal R</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SAT_G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vetor de saturação do canal G</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SAT_B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vetor de saturação do canal B</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boolean</w:t>
            </w:r>
            <w:r w:rsidDel="00000000" w:rsidR="00000000" w:rsidRPr="00000000">
              <w:rPr>
                <w:rFonts w:ascii="Consolas" w:cs="Consolas" w:eastAsia="Consolas" w:hAnsi="Consolas"/>
                <w:color w:val="000000"/>
                <w:sz w:val="18"/>
                <w:szCs w:val="18"/>
                <w:rtl w:val="0"/>
              </w:rPr>
              <w:t xml:space="preserve">   showNodes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false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mostra os nós da QuadTree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660066"/>
                <w:sz w:val="18"/>
                <w:szCs w:val="18"/>
                <w:rtl w:val="0"/>
              </w:rPr>
              <w:t xml:space="preserve">PImage</w:t>
            </w:r>
            <w:r w:rsidDel="00000000" w:rsidR="00000000" w:rsidRPr="00000000">
              <w:rPr>
                <w:rFonts w:ascii="Consolas" w:cs="Consolas" w:eastAsia="Consolas" w:hAnsi="Consolas"/>
                <w:color w:val="000000"/>
                <w:sz w:val="18"/>
                <w:szCs w:val="18"/>
                <w:rtl w:val="0"/>
              </w:rPr>
              <w:t xml:space="preserve">    img_src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imagem original</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img_qnt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imagem redefinida</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660066"/>
                <w:sz w:val="18"/>
                <w:szCs w:val="18"/>
                <w:rtl w:val="0"/>
              </w:rPr>
              <w:t xml:space="preserve">PGraphics</w:t>
            </w:r>
            <w:r w:rsidDel="00000000" w:rsidR="00000000" w:rsidRPr="00000000">
              <w:rPr>
                <w:rFonts w:ascii="Consolas" w:cs="Consolas" w:eastAsia="Consolas" w:hAnsi="Consolas"/>
                <w:color w:val="000000"/>
                <w:sz w:val="18"/>
                <w:szCs w:val="18"/>
                <w:rtl w:val="0"/>
              </w:rPr>
              <w:t xml:space="preserve"> 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desenho dos quadrantes da QuadTree</w:t>
            </w:r>
            <w:r w:rsidDel="00000000" w:rsidR="00000000" w:rsidRPr="00000000">
              <w:rPr>
                <w:rtl w:val="0"/>
              </w:rPr>
            </w:r>
          </w:p>
        </w:tc>
      </w:tr>
    </w:tbl>
    <w:p w:rsidR="00000000" w:rsidDel="00000000" w:rsidP="00000000" w:rsidRDefault="00000000" w:rsidRPr="00000000">
      <w:pPr>
        <w:contextualSpacing w:val="0"/>
        <w:jc w:val="both"/>
      </w:pPr>
      <w:r w:rsidDel="00000000" w:rsidR="00000000" w:rsidRPr="00000000">
        <w:rPr>
          <w:rtl w:val="0"/>
        </w:rPr>
      </w:r>
    </w:p>
    <w:tbl>
      <w:tblPr>
        <w:tblStyle w:val="Table2"/>
        <w:bidiVisual w:val="0"/>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Código 2. Implementação do método setup()</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void</w:t>
            </w:r>
            <w:r w:rsidDel="00000000" w:rsidR="00000000" w:rsidRPr="00000000">
              <w:rPr>
                <w:rFonts w:ascii="Consolas" w:cs="Consolas" w:eastAsia="Consolas" w:hAnsi="Consolas"/>
                <w:color w:val="000000"/>
                <w:sz w:val="18"/>
                <w:szCs w:val="18"/>
                <w:rtl w:val="0"/>
              </w:rPr>
              <w:t xml:space="preserve"> setup</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size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512</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512</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P2D</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img_src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loadImage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8800"/>
                <w:sz w:val="18"/>
                <w:szCs w:val="18"/>
                <w:rtl w:val="0"/>
              </w:rPr>
              <w:t xml:space="preserve">"logo_unifei.jpg"</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img_src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width;</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h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img_src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height;</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img_qnt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createImage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h</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RGB</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img_tree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createGraphics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h</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P2D</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createSAT</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w:t>
            </w:r>
            <w:r w:rsidDel="00000000" w:rsidR="00000000" w:rsidRPr="00000000">
              <w:rPr>
                <w:rtl w:val="0"/>
              </w:rPr>
            </w:r>
          </w:p>
        </w:tc>
      </w:tr>
    </w:tbl>
    <w:p w:rsidR="00000000" w:rsidDel="00000000" w:rsidP="00000000" w:rsidRDefault="00000000" w:rsidRPr="00000000">
      <w:pPr>
        <w:contextualSpacing w:val="0"/>
        <w:jc w:val="both"/>
      </w:pPr>
      <w:r w:rsidDel="00000000" w:rsidR="00000000" w:rsidRPr="00000000">
        <w:rPr>
          <w:rtl w:val="0"/>
        </w:rPr>
      </w:r>
    </w:p>
    <w:tbl>
      <w:tblPr>
        <w:tblStyle w:val="Table3"/>
        <w:bidiVisual w:val="0"/>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Código 3. Implementação do método draw()</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void</w:t>
            </w:r>
            <w:r w:rsidDel="00000000" w:rsidR="00000000" w:rsidRPr="00000000">
              <w:rPr>
                <w:rFonts w:ascii="Consolas" w:cs="Consolas" w:eastAsia="Consolas" w:hAnsi="Consolas"/>
                <w:color w:val="000000"/>
                <w:sz w:val="18"/>
                <w:szCs w:val="18"/>
                <w:rtl w:val="0"/>
              </w:rPr>
              <w:t xml:space="preserve"> draw</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background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255</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clear</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counter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mse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map</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mouseX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160</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pot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0066"/>
                <w:sz w:val="18"/>
                <w:szCs w:val="18"/>
                <w:rtl w:val="0"/>
              </w:rPr>
              <w:t xml:space="preserve">Math</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ceil</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660066"/>
                <w:sz w:val="18"/>
                <w:szCs w:val="18"/>
                <w:rtl w:val="0"/>
              </w:rPr>
              <w:t xml:space="preserve">Math</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log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660066"/>
                <w:sz w:val="18"/>
                <w:szCs w:val="18"/>
                <w:rtl w:val="0"/>
              </w:rPr>
              <w:t xml:space="preserve">Math</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max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h</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660066"/>
                <w:sz w:val="18"/>
                <w:szCs w:val="18"/>
                <w:rtl w:val="0"/>
              </w:rPr>
              <w:t xml:space="preserve">Math</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log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2</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img_src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loadPixels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img_qnt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loadPixels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beginDraw</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strokeWeight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1f</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quadTree_topDown</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&lt;&lt;</w:t>
            </w:r>
            <w:r w:rsidDel="00000000" w:rsidR="00000000" w:rsidRPr="00000000">
              <w:rPr>
                <w:rFonts w:ascii="Consolas" w:cs="Consolas" w:eastAsia="Consolas" w:hAnsi="Consolas"/>
                <w:color w:val="000000"/>
                <w:sz w:val="18"/>
                <w:szCs w:val="18"/>
                <w:rtl w:val="0"/>
              </w:rPr>
              <w:t xml:space="preserve"> pot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mse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mse</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endDraw</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img_qnt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updatePixels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if</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showNodes)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image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else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image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img_qnt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w:t>
            </w:r>
            <w:r w:rsidDel="00000000" w:rsidR="00000000" w:rsidRPr="00000000">
              <w:rPr>
                <w:rtl w:val="0"/>
              </w:rPr>
            </w:r>
          </w:p>
        </w:tc>
      </w:tr>
    </w:tbl>
    <w:p w:rsidR="00000000" w:rsidDel="00000000" w:rsidP="00000000" w:rsidRDefault="00000000" w:rsidRPr="00000000">
      <w:pPr>
        <w:contextualSpacing w:val="0"/>
        <w:jc w:val="both"/>
      </w:pPr>
      <w:r w:rsidDel="00000000" w:rsidR="00000000" w:rsidRPr="00000000">
        <w:rPr>
          <w:rtl w:val="0"/>
        </w:rPr>
      </w:r>
    </w:p>
    <w:tbl>
      <w:tblPr>
        <w:tblStyle w:val="Table4"/>
        <w:bidiVisual w:val="0"/>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Código 4. Implementação de teclas de controle.</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public</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void</w:t>
            </w:r>
            <w:r w:rsidDel="00000000" w:rsidR="00000000" w:rsidRPr="00000000">
              <w:rPr>
                <w:rFonts w:ascii="Consolas" w:cs="Consolas" w:eastAsia="Consolas" w:hAnsi="Consolas"/>
                <w:color w:val="000000"/>
                <w:sz w:val="18"/>
                <w:szCs w:val="18"/>
                <w:rtl w:val="0"/>
              </w:rPr>
              <w:t xml:space="preserve"> keyPressed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if</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key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ESC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key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public</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void</w:t>
            </w:r>
            <w:r w:rsidDel="00000000" w:rsidR="00000000" w:rsidRPr="00000000">
              <w:rPr>
                <w:rFonts w:ascii="Consolas" w:cs="Consolas" w:eastAsia="Consolas" w:hAnsi="Consolas"/>
                <w:color w:val="000000"/>
                <w:sz w:val="18"/>
                <w:szCs w:val="18"/>
                <w:rtl w:val="0"/>
              </w:rPr>
              <w:t xml:space="preserve"> keyReleased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if</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key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ESC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key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if</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key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88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showNodes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showNodes;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w:t>
            </w:r>
            <w:r w:rsidDel="00000000" w:rsidR="00000000" w:rsidRPr="00000000">
              <w:rPr>
                <w:rtl w:val="0"/>
              </w:rPr>
            </w:r>
          </w:p>
        </w:tc>
      </w:tr>
    </w:tbl>
    <w:p w:rsidR="00000000" w:rsidDel="00000000" w:rsidP="00000000" w:rsidRDefault="00000000" w:rsidRPr="00000000">
      <w:pPr>
        <w:contextualSpacing w:val="0"/>
        <w:jc w:val="both"/>
      </w:pPr>
      <w:r w:rsidDel="00000000" w:rsidR="00000000" w:rsidRPr="00000000">
        <w:rPr>
          <w:rtl w:val="0"/>
        </w:rPr>
      </w:r>
    </w:p>
    <w:tbl>
      <w:tblPr>
        <w:tblStyle w:val="Table5"/>
        <w:bidiVisual w:val="0"/>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Código 5. Implementação do método clear()</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void</w:t>
            </w:r>
            <w:r w:rsidDel="00000000" w:rsidR="00000000" w:rsidRPr="00000000">
              <w:rPr>
                <w:rFonts w:ascii="Consolas" w:cs="Consolas" w:eastAsia="Consolas" w:hAnsi="Consolas"/>
                <w:color w:val="000000"/>
                <w:sz w:val="18"/>
                <w:szCs w:val="18"/>
                <w:rtl w:val="0"/>
              </w:rPr>
              <w:t xml:space="preserve"> clear</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loadPixels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0066"/>
                <w:sz w:val="18"/>
                <w:szCs w:val="18"/>
                <w:rtl w:val="0"/>
              </w:rPr>
              <w:t xml:space="preserve">Arrays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fill</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pixels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updatePixels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w:t>
            </w:r>
            <w:r w:rsidDel="00000000" w:rsidR="00000000" w:rsidRPr="00000000">
              <w:rPr>
                <w:rtl w:val="0"/>
              </w:rPr>
            </w:r>
          </w:p>
        </w:tc>
      </w:tr>
    </w:tbl>
    <w:p w:rsidR="00000000" w:rsidDel="00000000" w:rsidP="00000000" w:rsidRDefault="00000000" w:rsidRPr="00000000">
      <w:pPr>
        <w:contextualSpacing w:val="0"/>
        <w:jc w:val="both"/>
      </w:pPr>
      <w:r w:rsidDel="00000000" w:rsidR="00000000" w:rsidRPr="00000000">
        <w:rPr>
          <w:rtl w:val="0"/>
        </w:rPr>
      </w:r>
    </w:p>
    <w:tbl>
      <w:tblPr>
        <w:tblStyle w:val="Table6"/>
        <w:bidiVisual w:val="0"/>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Código 6. Implementação do método createSAT()</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void</w:t>
            </w:r>
            <w:r w:rsidDel="00000000" w:rsidR="00000000" w:rsidRPr="00000000">
              <w:rPr>
                <w:rFonts w:ascii="Consolas" w:cs="Consolas" w:eastAsia="Consolas" w:hAnsi="Consolas"/>
                <w:color w:val="000000"/>
                <w:sz w:val="18"/>
                <w:szCs w:val="18"/>
                <w:rtl w:val="0"/>
              </w:rPr>
              <w:t xml:space="preserve"> createSAT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final</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w1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final</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h1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h</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SAT_R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new</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h1</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SAT_G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new</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h1</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SAT_B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new</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h1</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ps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pd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for</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y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y </w:t>
            </w:r>
            <w:r w:rsidDel="00000000" w:rsidR="00000000" w:rsidRPr="00000000">
              <w:rPr>
                <w:rFonts w:ascii="Consolas" w:cs="Consolas" w:eastAsia="Consolas" w:hAnsi="Consolas"/>
                <w:color w:val="666600"/>
                <w:sz w:val="18"/>
                <w:szCs w:val="18"/>
                <w:rtl w:val="0"/>
              </w:rPr>
              <w:t xml:space="preserve">&lt;=</w:t>
            </w:r>
            <w:r w:rsidDel="00000000" w:rsidR="00000000" w:rsidRPr="00000000">
              <w:rPr>
                <w:rFonts w:ascii="Consolas" w:cs="Consolas" w:eastAsia="Consolas" w:hAnsi="Consolas"/>
                <w:color w:val="000000"/>
                <w:sz w:val="18"/>
                <w:szCs w:val="18"/>
                <w:rtl w:val="0"/>
              </w:rPr>
              <w:t xml:space="preserve"> h</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for</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x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x </w:t>
            </w:r>
            <w:r w:rsidDel="00000000" w:rsidR="00000000" w:rsidRPr="00000000">
              <w:rPr>
                <w:rFonts w:ascii="Consolas" w:cs="Consolas" w:eastAsia="Consolas" w:hAnsi="Consolas"/>
                <w:color w:val="666600"/>
                <w:sz w:val="18"/>
                <w:szCs w:val="18"/>
                <w:rtl w:val="0"/>
              </w:rPr>
              <w:t xml:space="preserve">&lt;=</w:t>
            </w:r>
            <w:r w:rsidDel="00000000" w:rsidR="00000000" w:rsidRPr="00000000">
              <w:rPr>
                <w:rFonts w:ascii="Consolas" w:cs="Consolas" w:eastAsia="Consolas" w:hAnsi="Consolas"/>
                <w:color w:val="000000"/>
                <w:sz w:val="18"/>
                <w:szCs w:val="18"/>
                <w:rtl w:val="0"/>
              </w:rPr>
              <w:t xml:space="preserve"> 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SAT_R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img_src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pixels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ps</w:t>
            </w:r>
            <w:r w:rsidDel="00000000" w:rsidR="00000000" w:rsidRPr="00000000">
              <w:rPr>
                <w:rFonts w:ascii="Consolas" w:cs="Consolas" w:eastAsia="Consolas" w:hAnsi="Consolas"/>
                <w:color w:val="666600"/>
                <w:sz w:val="18"/>
                <w:szCs w:val="18"/>
                <w:rtl w:val="0"/>
              </w:rPr>
              <w:t xml:space="preserve">]&gt;&gt;</w:t>
            </w:r>
            <w:r w:rsidDel="00000000" w:rsidR="00000000" w:rsidRPr="00000000">
              <w:rPr>
                <w:rFonts w:ascii="Consolas" w:cs="Consolas" w:eastAsia="Consolas" w:hAnsi="Consolas"/>
                <w:color w:val="006666"/>
                <w:sz w:val="18"/>
                <w:szCs w:val="18"/>
                <w:rtl w:val="0"/>
              </w:rPr>
              <w:t xml:space="preserve">16</w:t>
            </w:r>
            <w:r w:rsidDel="00000000" w:rsidR="00000000" w:rsidRPr="00000000">
              <w:rPr>
                <w:rFonts w:ascii="Consolas" w:cs="Consolas" w:eastAsia="Consolas" w:hAnsi="Consolas"/>
                <w:color w:val="666600"/>
                <w:sz w:val="18"/>
                <w:szCs w:val="18"/>
                <w:rtl w:val="0"/>
              </w:rPr>
              <w:t xml:space="preserve">)&amp;</w:t>
            </w:r>
            <w:r w:rsidDel="00000000" w:rsidR="00000000" w:rsidRPr="00000000">
              <w:rPr>
                <w:rFonts w:ascii="Consolas" w:cs="Consolas" w:eastAsia="Consolas" w:hAnsi="Consolas"/>
                <w:color w:val="006666"/>
                <w:sz w:val="18"/>
                <w:szCs w:val="18"/>
                <w:rtl w:val="0"/>
              </w:rPr>
              <w:t xml:space="preserve">0xFF</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SAT_G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img_src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pixels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ps</w:t>
            </w:r>
            <w:r w:rsidDel="00000000" w:rsidR="00000000" w:rsidRPr="00000000">
              <w:rPr>
                <w:rFonts w:ascii="Consolas" w:cs="Consolas" w:eastAsia="Consolas" w:hAnsi="Consolas"/>
                <w:color w:val="666600"/>
                <w:sz w:val="18"/>
                <w:szCs w:val="18"/>
                <w:rtl w:val="0"/>
              </w:rPr>
              <w:t xml:space="preserve">]&gt;&gt;</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8</w:t>
            </w:r>
            <w:r w:rsidDel="00000000" w:rsidR="00000000" w:rsidRPr="00000000">
              <w:rPr>
                <w:rFonts w:ascii="Consolas" w:cs="Consolas" w:eastAsia="Consolas" w:hAnsi="Consolas"/>
                <w:color w:val="666600"/>
                <w:sz w:val="18"/>
                <w:szCs w:val="18"/>
                <w:rtl w:val="0"/>
              </w:rPr>
              <w:t xml:space="preserve">)&amp;</w:t>
            </w:r>
            <w:r w:rsidDel="00000000" w:rsidR="00000000" w:rsidRPr="00000000">
              <w:rPr>
                <w:rFonts w:ascii="Consolas" w:cs="Consolas" w:eastAsia="Consolas" w:hAnsi="Consolas"/>
                <w:color w:val="006666"/>
                <w:sz w:val="18"/>
                <w:szCs w:val="18"/>
                <w:rtl w:val="0"/>
              </w:rPr>
              <w:t xml:space="preserve">0xFF</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SAT_B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img_src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pixels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)&amp;</w:t>
            </w:r>
            <w:r w:rsidDel="00000000" w:rsidR="00000000" w:rsidRPr="00000000">
              <w:rPr>
                <w:rFonts w:ascii="Consolas" w:cs="Consolas" w:eastAsia="Consolas" w:hAnsi="Consolas"/>
                <w:color w:val="006666"/>
                <w:sz w:val="18"/>
                <w:szCs w:val="18"/>
                <w:rtl w:val="0"/>
              </w:rPr>
              <w:t xml:space="preserve">0xFF</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pd</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pd</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w:t>
            </w:r>
            <w:r w:rsidDel="00000000" w:rsidR="00000000" w:rsidRPr="00000000">
              <w:rPr>
                <w:rtl w:val="0"/>
              </w:rPr>
            </w:r>
          </w:p>
        </w:tc>
      </w:tr>
    </w:tbl>
    <w:p w:rsidR="00000000" w:rsidDel="00000000" w:rsidP="00000000" w:rsidRDefault="00000000" w:rsidRPr="00000000">
      <w:pPr>
        <w:contextualSpacing w:val="0"/>
        <w:jc w:val="both"/>
      </w:pPr>
      <w:r w:rsidDel="00000000" w:rsidR="00000000" w:rsidRPr="00000000">
        <w:rPr>
          <w:rtl w:val="0"/>
        </w:rPr>
      </w:r>
    </w:p>
    <w:tbl>
      <w:tblPr>
        <w:tblStyle w:val="Table7"/>
        <w:bidiVisual w:val="0"/>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Código 7. Implementação do método quadTree_topDown</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void</w:t>
            </w:r>
            <w:r w:rsidDel="00000000" w:rsidR="00000000" w:rsidRPr="00000000">
              <w:rPr>
                <w:rFonts w:ascii="Consolas" w:cs="Consolas" w:eastAsia="Consolas" w:hAnsi="Consolas"/>
                <w:color w:val="000000"/>
                <w:sz w:val="18"/>
                <w:szCs w:val="18"/>
                <w:rtl w:val="0"/>
              </w:rPr>
              <w:t xml:space="preserve"> quadTree_topDown</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ps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float</w:t>
            </w:r>
            <w:r w:rsidDel="00000000" w:rsidR="00000000" w:rsidRPr="00000000">
              <w:rPr>
                <w:rFonts w:ascii="Consolas" w:cs="Consolas" w:eastAsia="Consolas" w:hAnsi="Consolas"/>
                <w:color w:val="000000"/>
                <w:sz w:val="18"/>
                <w:szCs w:val="18"/>
                <w:rtl w:val="0"/>
              </w:rPr>
              <w:t xml:space="preserve"> mse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if</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ps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if</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px </w:t>
            </w:r>
            <w:r w:rsidDel="00000000" w:rsidR="00000000" w:rsidRPr="00000000">
              <w:rPr>
                <w:rFonts w:ascii="Consolas" w:cs="Consolas" w:eastAsia="Consolas" w:hAnsi="Consolas"/>
                <w:color w:val="666600"/>
                <w:sz w:val="18"/>
                <w:szCs w:val="18"/>
                <w:rtl w:val="0"/>
              </w:rPr>
              <w:t xml:space="preserve">&lt;</w:t>
            </w:r>
            <w:r w:rsidDel="00000000" w:rsidR="00000000" w:rsidRPr="00000000">
              <w:rPr>
                <w:rFonts w:ascii="Consolas" w:cs="Consolas" w:eastAsia="Consolas" w:hAnsi="Consolas"/>
                <w:color w:val="000000"/>
                <w:sz w:val="18"/>
                <w:szCs w:val="18"/>
                <w:rtl w:val="0"/>
              </w:rPr>
              <w:t xml:space="preserve"> w </w:t>
            </w:r>
            <w:r w:rsidDel="00000000" w:rsidR="00000000" w:rsidRPr="00000000">
              <w:rPr>
                <w:rFonts w:ascii="Consolas" w:cs="Consolas" w:eastAsia="Consolas" w:hAnsi="Consolas"/>
                <w:color w:val="666600"/>
                <w:sz w:val="18"/>
                <w:szCs w:val="18"/>
                <w:rtl w:val="0"/>
              </w:rPr>
              <w:t xml:space="preserve">&amp;&amp;</w:t>
            </w:r>
            <w:r w:rsidDel="00000000" w:rsidR="00000000" w:rsidRPr="00000000">
              <w:rPr>
                <w:rFonts w:ascii="Consolas" w:cs="Consolas" w:eastAsia="Consolas" w:hAnsi="Consolas"/>
                <w:color w:val="000000"/>
                <w:sz w:val="18"/>
                <w:szCs w:val="18"/>
                <w:rtl w:val="0"/>
              </w:rPr>
              <w:t xml:space="preserve"> py </w:t>
            </w:r>
            <w:r w:rsidDel="00000000" w:rsidR="00000000" w:rsidRPr="00000000">
              <w:rPr>
                <w:rFonts w:ascii="Consolas" w:cs="Consolas" w:eastAsia="Consolas" w:hAnsi="Consolas"/>
                <w:color w:val="666600"/>
                <w:sz w:val="18"/>
                <w:szCs w:val="18"/>
                <w:rtl w:val="0"/>
              </w:rPr>
              <w:t xml:space="preserve">&lt;</w:t>
            </w:r>
            <w:r w:rsidDel="00000000" w:rsidR="00000000" w:rsidRPr="00000000">
              <w:rPr>
                <w:rFonts w:ascii="Consolas" w:cs="Consolas" w:eastAsia="Consolas" w:hAnsi="Consolas"/>
                <w:color w:val="000000"/>
                <w:sz w:val="18"/>
                <w:szCs w:val="18"/>
                <w:rtl w:val="0"/>
              </w:rPr>
              <w:t xml:space="preserve"> h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if</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showNodes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img_qnt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pixels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img_src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pixels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else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noStroke</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fill</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img_src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pixels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rect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counter</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else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final</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hs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ps</w:t>
            </w:r>
            <w:r w:rsidDel="00000000" w:rsidR="00000000" w:rsidRPr="00000000">
              <w:rPr>
                <w:rFonts w:ascii="Consolas" w:cs="Consolas" w:eastAsia="Consolas" w:hAnsi="Consolas"/>
                <w:color w:val="666600"/>
                <w:sz w:val="18"/>
                <w:szCs w:val="18"/>
                <w:rtl w:val="0"/>
              </w:rPr>
              <w:t xml:space="preserve">&gt;&gt;</w:t>
            </w:r>
            <w:r w:rsidDel="00000000" w:rsidR="00000000" w:rsidRPr="00000000">
              <w:rPr>
                <w:rFonts w:ascii="Consolas" w:cs="Consolas" w:eastAsia="Consolas" w:hAnsi="Consolas"/>
                <w:color w:val="006666"/>
                <w:sz w:val="18"/>
                <w:szCs w:val="18"/>
                <w:rtl w:val="0"/>
              </w:rPr>
              <w:t xml:space="preserve">1;</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final</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area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final</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yend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final</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xend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if</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xend </w:t>
            </w:r>
            <w:r w:rsidDel="00000000" w:rsidR="00000000" w:rsidRPr="00000000">
              <w:rPr>
                <w:rFonts w:ascii="Consolas" w:cs="Consolas" w:eastAsia="Consolas" w:hAnsi="Consolas"/>
                <w:color w:val="666600"/>
                <w:sz w:val="18"/>
                <w:szCs w:val="18"/>
                <w:rtl w:val="0"/>
              </w:rPr>
              <w:t xml:space="preserve">&gt;</w:t>
            </w:r>
            <w:r w:rsidDel="00000000" w:rsidR="00000000" w:rsidRPr="00000000">
              <w:rPr>
                <w:rFonts w:ascii="Consolas" w:cs="Consolas" w:eastAsia="Consolas" w:hAnsi="Consolas"/>
                <w:color w:val="000000"/>
                <w:sz w:val="18"/>
                <w:szCs w:val="18"/>
                <w:rtl w:val="0"/>
              </w:rPr>
              <w:t xml:space="preserve"> w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yend </w:t>
            </w:r>
            <w:r w:rsidDel="00000000" w:rsidR="00000000" w:rsidRPr="00000000">
              <w:rPr>
                <w:rFonts w:ascii="Consolas" w:cs="Consolas" w:eastAsia="Consolas" w:hAnsi="Consolas"/>
                <w:color w:val="666600"/>
                <w:sz w:val="18"/>
                <w:szCs w:val="18"/>
                <w:rtl w:val="0"/>
              </w:rPr>
              <w:t xml:space="preserve">&gt;</w:t>
            </w:r>
            <w:r w:rsidDel="00000000" w:rsidR="00000000" w:rsidRPr="00000000">
              <w:rPr>
                <w:rFonts w:ascii="Consolas" w:cs="Consolas" w:eastAsia="Consolas" w:hAnsi="Consolas"/>
                <w:color w:val="000000"/>
                <w:sz w:val="18"/>
                <w:szCs w:val="18"/>
                <w:rtl w:val="0"/>
              </w:rPr>
              <w:t xml:space="preserve"> h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if</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px </w:t>
            </w:r>
            <w:r w:rsidDel="00000000" w:rsidR="00000000" w:rsidRPr="00000000">
              <w:rPr>
                <w:rFonts w:ascii="Consolas" w:cs="Consolas" w:eastAsia="Consolas" w:hAnsi="Consolas"/>
                <w:color w:val="666600"/>
                <w:sz w:val="18"/>
                <w:szCs w:val="18"/>
                <w:rtl w:val="0"/>
              </w:rPr>
              <w:t xml:space="preserve">&lt;</w:t>
            </w:r>
            <w:r w:rsidDel="00000000" w:rsidR="00000000" w:rsidRPr="00000000">
              <w:rPr>
                <w:rFonts w:ascii="Consolas" w:cs="Consolas" w:eastAsia="Consolas" w:hAnsi="Consolas"/>
                <w:color w:val="000000"/>
                <w:sz w:val="18"/>
                <w:szCs w:val="18"/>
                <w:rtl w:val="0"/>
              </w:rPr>
              <w:t xml:space="preserve"> w </w:t>
            </w:r>
            <w:r w:rsidDel="00000000" w:rsidR="00000000" w:rsidRPr="00000000">
              <w:rPr>
                <w:rFonts w:ascii="Consolas" w:cs="Consolas" w:eastAsia="Consolas" w:hAnsi="Consolas"/>
                <w:color w:val="666600"/>
                <w:sz w:val="18"/>
                <w:szCs w:val="18"/>
                <w:rtl w:val="0"/>
              </w:rPr>
              <w:t xml:space="preserve">&amp;&amp;</w:t>
            </w:r>
            <w:r w:rsidDel="00000000" w:rsidR="00000000" w:rsidRPr="00000000">
              <w:rPr>
                <w:rFonts w:ascii="Consolas" w:cs="Consolas" w:eastAsia="Consolas" w:hAnsi="Consolas"/>
                <w:color w:val="000000"/>
                <w:sz w:val="18"/>
                <w:szCs w:val="18"/>
                <w:rtl w:val="0"/>
              </w:rPr>
              <w:t xml:space="preserve"> py </w:t>
            </w:r>
            <w:r w:rsidDel="00000000" w:rsidR="00000000" w:rsidRPr="00000000">
              <w:rPr>
                <w:rFonts w:ascii="Consolas" w:cs="Consolas" w:eastAsia="Consolas" w:hAnsi="Consolas"/>
                <w:color w:val="666600"/>
                <w:sz w:val="18"/>
                <w:szCs w:val="18"/>
                <w:rtl w:val="0"/>
              </w:rPr>
              <w:t xml:space="preserve">&lt;</w:t>
            </w:r>
            <w:r w:rsidDel="00000000" w:rsidR="00000000" w:rsidRPr="00000000">
              <w:rPr>
                <w:rFonts w:ascii="Consolas" w:cs="Consolas" w:eastAsia="Consolas" w:hAnsi="Consolas"/>
                <w:color w:val="000000"/>
                <w:sz w:val="18"/>
                <w:szCs w:val="18"/>
                <w:rtl w:val="0"/>
              </w:rPr>
              <w:t xml:space="preserve"> h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quadTree_topDown</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mse</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quadTree_topDown</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mse</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quadTree_topDown</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mse</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quadTree_topDown</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mse</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return;</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A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B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xend;</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C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yend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xend;</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D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yend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mr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0066"/>
                <w:sz w:val="18"/>
                <w:szCs w:val="18"/>
                <w:rtl w:val="0"/>
              </w:rPr>
              <w:t xml:space="preserve">Math</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round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SAT_R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A</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float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area</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mg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0066"/>
                <w:sz w:val="18"/>
                <w:szCs w:val="18"/>
                <w:rtl w:val="0"/>
              </w:rPr>
              <w:t xml:space="preserve">Math</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round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SAT_G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A</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float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area</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mb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0066"/>
                <w:sz w:val="18"/>
                <w:szCs w:val="18"/>
                <w:rtl w:val="0"/>
              </w:rPr>
              <w:t xml:space="preserve">Math</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round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SAT_B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A</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SAT_B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float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area</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for</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y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y </w:t>
            </w:r>
            <w:r w:rsidDel="00000000" w:rsidR="00000000" w:rsidRPr="00000000">
              <w:rPr>
                <w:rFonts w:ascii="Consolas" w:cs="Consolas" w:eastAsia="Consolas" w:hAnsi="Consolas"/>
                <w:color w:val="666600"/>
                <w:sz w:val="18"/>
                <w:szCs w:val="18"/>
                <w:rtl w:val="0"/>
              </w:rPr>
              <w:t xml:space="preserve">&lt;</w:t>
            </w:r>
            <w:r w:rsidDel="00000000" w:rsidR="00000000" w:rsidRPr="00000000">
              <w:rPr>
                <w:rFonts w:ascii="Consolas" w:cs="Consolas" w:eastAsia="Consolas" w:hAnsi="Consolas"/>
                <w:color w:val="000000"/>
                <w:sz w:val="18"/>
                <w:szCs w:val="18"/>
                <w:rtl w:val="0"/>
              </w:rPr>
              <w:t xml:space="preserve"> yend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for</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x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x </w:t>
            </w:r>
            <w:r w:rsidDel="00000000" w:rsidR="00000000" w:rsidRPr="00000000">
              <w:rPr>
                <w:rFonts w:ascii="Consolas" w:cs="Consolas" w:eastAsia="Consolas" w:hAnsi="Consolas"/>
                <w:color w:val="666600"/>
                <w:sz w:val="18"/>
                <w:szCs w:val="18"/>
                <w:rtl w:val="0"/>
              </w:rPr>
              <w:t xml:space="preserve">&lt;</w:t>
            </w:r>
            <w:r w:rsidDel="00000000" w:rsidR="00000000" w:rsidRPr="00000000">
              <w:rPr>
                <w:rFonts w:ascii="Consolas" w:cs="Consolas" w:eastAsia="Consolas" w:hAnsi="Consolas"/>
                <w:color w:val="000000"/>
                <w:sz w:val="18"/>
                <w:szCs w:val="18"/>
                <w:rtl w:val="0"/>
              </w:rPr>
              <w:t xml:space="preserve"> xend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argb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img_src</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pixels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x</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dr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mr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argb </w:t>
            </w:r>
            <w:r w:rsidDel="00000000" w:rsidR="00000000" w:rsidRPr="00000000">
              <w:rPr>
                <w:rFonts w:ascii="Consolas" w:cs="Consolas" w:eastAsia="Consolas" w:hAnsi="Consolas"/>
                <w:color w:val="666600"/>
                <w:sz w:val="18"/>
                <w:szCs w:val="18"/>
                <w:rtl w:val="0"/>
              </w:rPr>
              <w:t xml:space="preserve">&gt;&gt;</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16</w:t>
            </w:r>
            <w:r w:rsidDel="00000000" w:rsidR="00000000" w:rsidRPr="00000000">
              <w:rPr>
                <w:rFonts w:ascii="Consolas" w:cs="Consolas" w:eastAsia="Consolas" w:hAnsi="Consolas"/>
                <w:color w:val="666600"/>
                <w:sz w:val="18"/>
                <w:szCs w:val="18"/>
                <w:rtl w:val="0"/>
              </w:rPr>
              <w:t xml:space="preserve">)&amp;</w:t>
            </w:r>
            <w:r w:rsidDel="00000000" w:rsidR="00000000" w:rsidRPr="00000000">
              <w:rPr>
                <w:rFonts w:ascii="Consolas" w:cs="Consolas" w:eastAsia="Consolas" w:hAnsi="Consolas"/>
                <w:color w:val="006666"/>
                <w:sz w:val="18"/>
                <w:szCs w:val="18"/>
                <w:rtl w:val="0"/>
              </w:rPr>
              <w:t xml:space="preserve">0xFF</w:t>
            </w:r>
            <w:r w:rsidDel="00000000" w:rsidR="00000000" w:rsidRPr="00000000">
              <w:rPr>
                <w:rFonts w:ascii="Consolas" w:cs="Consolas" w:eastAsia="Consolas" w:hAnsi="Consolas"/>
                <w:color w:val="666600"/>
                <w:sz w:val="18"/>
                <w:szCs w:val="18"/>
                <w:rtl w:val="0"/>
              </w:rPr>
              <w:t xml:space="preserve">); </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dg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mg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argb </w:t>
            </w:r>
            <w:r w:rsidDel="00000000" w:rsidR="00000000" w:rsidRPr="00000000">
              <w:rPr>
                <w:rFonts w:ascii="Consolas" w:cs="Consolas" w:eastAsia="Consolas" w:hAnsi="Consolas"/>
                <w:color w:val="666600"/>
                <w:sz w:val="18"/>
                <w:szCs w:val="18"/>
                <w:rtl w:val="0"/>
              </w:rPr>
              <w:t xml:space="preserve">&gt;&gt;</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8</w:t>
            </w:r>
            <w:r w:rsidDel="00000000" w:rsidR="00000000" w:rsidRPr="00000000">
              <w:rPr>
                <w:rFonts w:ascii="Consolas" w:cs="Consolas" w:eastAsia="Consolas" w:hAnsi="Consolas"/>
                <w:color w:val="666600"/>
                <w:sz w:val="18"/>
                <w:szCs w:val="18"/>
                <w:rtl w:val="0"/>
              </w:rPr>
              <w:t xml:space="preserve">)&amp;</w:t>
            </w:r>
            <w:r w:rsidDel="00000000" w:rsidR="00000000" w:rsidRPr="00000000">
              <w:rPr>
                <w:rFonts w:ascii="Consolas" w:cs="Consolas" w:eastAsia="Consolas" w:hAnsi="Consolas"/>
                <w:color w:val="006666"/>
                <w:sz w:val="18"/>
                <w:szCs w:val="18"/>
                <w:rtl w:val="0"/>
              </w:rPr>
              <w:t xml:space="preserve">0xFF</w:t>
            </w:r>
            <w:r w:rsidDel="00000000" w:rsidR="00000000" w:rsidRPr="00000000">
              <w:rPr>
                <w:rFonts w:ascii="Consolas" w:cs="Consolas" w:eastAsia="Consolas" w:hAnsi="Consolas"/>
                <w:color w:val="666600"/>
                <w:sz w:val="18"/>
                <w:szCs w:val="18"/>
                <w:rtl w:val="0"/>
              </w:rPr>
              <w:t xml:space="preserve">); </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db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mb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argb      </w:t>
            </w:r>
            <w:r w:rsidDel="00000000" w:rsidR="00000000" w:rsidRPr="00000000">
              <w:rPr>
                <w:rFonts w:ascii="Consolas" w:cs="Consolas" w:eastAsia="Consolas" w:hAnsi="Consolas"/>
                <w:color w:val="666600"/>
                <w:sz w:val="18"/>
                <w:szCs w:val="18"/>
                <w:rtl w:val="0"/>
              </w:rPr>
              <w:t xml:space="preserve">)&amp;</w:t>
            </w:r>
            <w:r w:rsidDel="00000000" w:rsidR="00000000" w:rsidRPr="00000000">
              <w:rPr>
                <w:rFonts w:ascii="Consolas" w:cs="Consolas" w:eastAsia="Consolas" w:hAnsi="Consolas"/>
                <w:color w:val="006666"/>
                <w:sz w:val="18"/>
                <w:szCs w:val="18"/>
                <w:rtl w:val="0"/>
              </w:rPr>
              <w:t xml:space="preserve">0xFF</w:t>
            </w:r>
            <w:r w:rsidDel="00000000" w:rsidR="00000000" w:rsidRPr="00000000">
              <w:rPr>
                <w:rFonts w:ascii="Consolas" w:cs="Consolas" w:eastAsia="Consolas" w:hAnsi="Consolas"/>
                <w:color w:val="666600"/>
                <w:sz w:val="18"/>
                <w:szCs w:val="18"/>
                <w:rtl w:val="0"/>
              </w:rPr>
              <w:t xml:space="preserve">); </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if</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&gt;=</w:t>
            </w:r>
            <w:r w:rsidDel="00000000" w:rsidR="00000000" w:rsidRPr="00000000">
              <w:rPr>
                <w:rFonts w:ascii="Consolas" w:cs="Consolas" w:eastAsia="Consolas" w:hAnsi="Consolas"/>
                <w:color w:val="000000"/>
                <w:sz w:val="18"/>
                <w:szCs w:val="18"/>
                <w:rtl w:val="0"/>
              </w:rPr>
              <w:t xml:space="preserve"> mse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&gt;=</w:t>
            </w:r>
            <w:r w:rsidDel="00000000" w:rsidR="00000000" w:rsidRPr="00000000">
              <w:rPr>
                <w:rFonts w:ascii="Consolas" w:cs="Consolas" w:eastAsia="Consolas" w:hAnsi="Consolas"/>
                <w:color w:val="000000"/>
                <w:sz w:val="18"/>
                <w:szCs w:val="18"/>
                <w:rtl w:val="0"/>
              </w:rPr>
              <w:t xml:space="preserve"> mse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db</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&gt;=</w:t>
            </w:r>
            <w:r w:rsidDel="00000000" w:rsidR="00000000" w:rsidRPr="00000000">
              <w:rPr>
                <w:rFonts w:ascii="Consolas" w:cs="Consolas" w:eastAsia="Consolas" w:hAnsi="Consolas"/>
                <w:color w:val="000000"/>
                <w:sz w:val="18"/>
                <w:szCs w:val="18"/>
                <w:rtl w:val="0"/>
              </w:rPr>
              <w:t xml:space="preserve"> mse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quadTree_topDown</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mse</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quadTree_topDown</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mse</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quadTree_topDown</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mse</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quadTree_topDown</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hs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mse</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return;</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mean_col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0xFF000000</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mr</w:t>
            </w:r>
            <w:r w:rsidDel="00000000" w:rsidR="00000000" w:rsidRPr="00000000">
              <w:rPr>
                <w:rFonts w:ascii="Consolas" w:cs="Consolas" w:eastAsia="Consolas" w:hAnsi="Consolas"/>
                <w:color w:val="666600"/>
                <w:sz w:val="18"/>
                <w:szCs w:val="18"/>
                <w:rtl w:val="0"/>
              </w:rPr>
              <w:t xml:space="preserve">&lt;&lt;</w:t>
            </w:r>
            <w:r w:rsidDel="00000000" w:rsidR="00000000" w:rsidRPr="00000000">
              <w:rPr>
                <w:rFonts w:ascii="Consolas" w:cs="Consolas" w:eastAsia="Consolas" w:hAnsi="Consolas"/>
                <w:color w:val="006666"/>
                <w:sz w:val="18"/>
                <w:szCs w:val="18"/>
                <w:rtl w:val="0"/>
              </w:rPr>
              <w:t xml:space="preserve">16</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mg</w:t>
            </w:r>
            <w:r w:rsidDel="00000000" w:rsidR="00000000" w:rsidRPr="00000000">
              <w:rPr>
                <w:rFonts w:ascii="Consolas" w:cs="Consolas" w:eastAsia="Consolas" w:hAnsi="Consolas"/>
                <w:color w:val="666600"/>
                <w:sz w:val="18"/>
                <w:szCs w:val="18"/>
                <w:rtl w:val="0"/>
              </w:rPr>
              <w:t xml:space="preserve">&lt;&lt;</w:t>
            </w:r>
            <w:r w:rsidDel="00000000" w:rsidR="00000000" w:rsidRPr="00000000">
              <w:rPr>
                <w:rFonts w:ascii="Consolas" w:cs="Consolas" w:eastAsia="Consolas" w:hAnsi="Consolas"/>
                <w:color w:val="006666"/>
                <w:sz w:val="18"/>
                <w:szCs w:val="18"/>
                <w:rtl w:val="0"/>
              </w:rPr>
              <w:t xml:space="preserve">8</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mb;</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if</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showNodes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for</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y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y </w:t>
            </w:r>
            <w:r w:rsidDel="00000000" w:rsidR="00000000" w:rsidRPr="00000000">
              <w:rPr>
                <w:rFonts w:ascii="Consolas" w:cs="Consolas" w:eastAsia="Consolas" w:hAnsi="Consolas"/>
                <w:color w:val="666600"/>
                <w:sz w:val="18"/>
                <w:szCs w:val="18"/>
                <w:rtl w:val="0"/>
              </w:rPr>
              <w:t xml:space="preserve">&lt;</w:t>
            </w:r>
            <w:r w:rsidDel="00000000" w:rsidR="00000000" w:rsidRPr="00000000">
              <w:rPr>
                <w:rFonts w:ascii="Consolas" w:cs="Consolas" w:eastAsia="Consolas" w:hAnsi="Consolas"/>
                <w:color w:val="000000"/>
                <w:sz w:val="18"/>
                <w:szCs w:val="18"/>
                <w:rtl w:val="0"/>
              </w:rPr>
              <w:t xml:space="preserve"> yend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for</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x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x </w:t>
            </w:r>
            <w:r w:rsidDel="00000000" w:rsidR="00000000" w:rsidRPr="00000000">
              <w:rPr>
                <w:rFonts w:ascii="Consolas" w:cs="Consolas" w:eastAsia="Consolas" w:hAnsi="Consolas"/>
                <w:color w:val="666600"/>
                <w:sz w:val="18"/>
                <w:szCs w:val="18"/>
                <w:rtl w:val="0"/>
              </w:rPr>
              <w:t xml:space="preserve">&lt;</w:t>
            </w:r>
            <w:r w:rsidDel="00000000" w:rsidR="00000000" w:rsidRPr="00000000">
              <w:rPr>
                <w:rFonts w:ascii="Consolas" w:cs="Consolas" w:eastAsia="Consolas" w:hAnsi="Consolas"/>
                <w:color w:val="000000"/>
                <w:sz w:val="18"/>
                <w:szCs w:val="18"/>
                <w:rtl w:val="0"/>
              </w:rPr>
              <w:t xml:space="preserve"> xend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img_qnt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pixels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mean_col;</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else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stroke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100</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fill</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mean_col</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img_tree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rect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counter</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w:t>
            </w:r>
            <w:r w:rsidDel="00000000" w:rsidR="00000000" w:rsidRPr="00000000">
              <w:rPr>
                <w:rtl w:val="0"/>
              </w:rPr>
            </w:r>
          </w:p>
        </w:tc>
      </w:tr>
    </w:tbl>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pStyle w:val="Heading2"/>
        <w:contextualSpacing w:val="0"/>
        <w:jc w:val="both"/>
      </w:pPr>
      <w:bookmarkStart w:colFirst="0" w:colLast="0" w:name="_wpand2tw72yu" w:id="2"/>
      <w:bookmarkEnd w:id="2"/>
      <w:r w:rsidDel="00000000" w:rsidR="00000000" w:rsidRPr="00000000">
        <w:rPr>
          <w:rtl w:val="0"/>
        </w:rPr>
        <w:t xml:space="preserve">Atividade Prática</w:t>
      </w:r>
    </w:p>
    <w:p w:rsidR="00000000" w:rsidDel="00000000" w:rsidP="00000000" w:rsidRDefault="00000000" w:rsidRPr="00000000">
      <w:pPr>
        <w:numPr>
          <w:ilvl w:val="0"/>
          <w:numId w:val="2"/>
        </w:numPr>
        <w:ind w:left="720" w:hanging="360"/>
        <w:contextualSpacing w:val="1"/>
        <w:jc w:val="both"/>
        <w:rPr>
          <w:u w:val="none"/>
        </w:rPr>
      </w:pPr>
      <w:r w:rsidDel="00000000" w:rsidR="00000000" w:rsidRPr="00000000">
        <w:rPr>
          <w:rtl w:val="0"/>
        </w:rPr>
        <w:t xml:space="preserve">Transforme a imagem em tons de cinza por meio de uma tecla de controle e execute o programa. Existe alguma melhoria na imagem ou diferença no tratamento do algoritmo quanto a execução?</w:t>
      </w:r>
    </w:p>
    <w:p w:rsidR="00000000" w:rsidDel="00000000" w:rsidP="00000000" w:rsidRDefault="00000000" w:rsidRPr="00000000">
      <w:pPr>
        <w:pStyle w:val="Heading1"/>
        <w:contextualSpacing w:val="0"/>
        <w:jc w:val="both"/>
      </w:pPr>
      <w:bookmarkStart w:colFirst="0" w:colLast="0" w:name="_ko3trsmmabw8" w:id="3"/>
      <w:bookmarkEnd w:id="3"/>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Style w:val="Heading1"/>
        <w:contextualSpacing w:val="0"/>
        <w:jc w:val="both"/>
      </w:pPr>
      <w:bookmarkStart w:colFirst="0" w:colLast="0" w:name="_dx7biief42lc" w:id="4"/>
      <w:bookmarkEnd w:id="4"/>
      <w:r w:rsidDel="00000000" w:rsidR="00000000" w:rsidRPr="00000000">
        <w:rPr>
          <w:rtl w:val="0"/>
        </w:rPr>
      </w:r>
    </w:p>
    <w:p w:rsidR="00000000" w:rsidDel="00000000" w:rsidP="00000000" w:rsidRDefault="00000000" w:rsidRPr="00000000">
      <w:pPr>
        <w:pStyle w:val="Heading1"/>
        <w:contextualSpacing w:val="0"/>
        <w:jc w:val="both"/>
      </w:pPr>
      <w:bookmarkStart w:colFirst="0" w:colLast="0" w:name="_38gf7m88j1xv" w:id="5"/>
      <w:bookmarkEnd w:id="5"/>
      <w:r w:rsidDel="00000000" w:rsidR="00000000" w:rsidRPr="00000000">
        <w:rPr>
          <w:rtl w:val="0"/>
        </w:rPr>
        <w:t xml:space="preserve">PCA</w:t>
      </w:r>
    </w:p>
    <w:p w:rsidR="00000000" w:rsidDel="00000000" w:rsidP="00000000" w:rsidRDefault="00000000" w:rsidRPr="00000000">
      <w:pPr>
        <w:contextualSpacing w:val="0"/>
      </w:pPr>
      <w:r w:rsidDel="00000000" w:rsidR="00000000" w:rsidRPr="00000000">
        <w:rPr>
          <w:rtl w:val="0"/>
        </w:rPr>
        <w:tab/>
        <w:t xml:space="preserve">Faça a leitura do material disponível em: </w:t>
      </w:r>
    </w:p>
    <w:p w:rsidR="00000000" w:rsidDel="00000000" w:rsidP="00000000" w:rsidRDefault="00000000" w:rsidRPr="00000000">
      <w:pPr>
        <w:ind w:firstLine="720"/>
        <w:contextualSpacing w:val="0"/>
      </w:pPr>
      <w:hyperlink r:id="rId7">
        <w:r w:rsidDel="00000000" w:rsidR="00000000" w:rsidRPr="00000000">
          <w:rPr>
            <w:color w:val="1155cc"/>
            <w:u w:val="single"/>
            <w:rtl w:val="0"/>
          </w:rPr>
          <w:t xml:space="preserve">https://dl.dropboxusercontent.com/u/10177893/ECO034/PCA.pdf</w:t>
        </w:r>
      </w:hyperlink>
      <w:r w:rsidDel="00000000" w:rsidR="00000000" w:rsidRPr="00000000">
        <w:rPr>
          <w:rtl w:val="0"/>
        </w:rPr>
      </w:r>
    </w:p>
    <w:p w:rsidR="00000000" w:rsidDel="00000000" w:rsidP="00000000" w:rsidRDefault="00000000" w:rsidRPr="00000000">
      <w:pPr>
        <w:pStyle w:val="Heading2"/>
        <w:contextualSpacing w:val="0"/>
      </w:pPr>
      <w:bookmarkStart w:colFirst="0" w:colLast="0" w:name="_1eow3yum6q6w" w:id="6"/>
      <w:bookmarkEnd w:id="6"/>
      <w:r w:rsidDel="00000000" w:rsidR="00000000" w:rsidRPr="00000000">
        <w:rPr>
          <w:rtl w:val="0"/>
        </w:rPr>
        <w:t xml:space="preserve">Aplicativo - PCA - Processing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jc w:val="both"/>
        <w:rPr/>
      </w:pPr>
      <w:r w:rsidDel="00000000" w:rsidR="00000000" w:rsidRPr="00000000">
        <w:rPr>
          <w:rtl w:val="0"/>
        </w:rPr>
        <w:t xml:space="preserve">Inicie o Processing;</w:t>
      </w:r>
    </w:p>
    <w:p w:rsidR="00000000" w:rsidDel="00000000" w:rsidP="00000000" w:rsidRDefault="00000000" w:rsidRPr="00000000">
      <w:pPr>
        <w:numPr>
          <w:ilvl w:val="0"/>
          <w:numId w:val="1"/>
        </w:numPr>
        <w:ind w:left="720" w:hanging="360"/>
        <w:contextualSpacing w:val="1"/>
        <w:jc w:val="both"/>
        <w:rPr/>
      </w:pPr>
      <w:r w:rsidDel="00000000" w:rsidR="00000000" w:rsidRPr="00000000">
        <w:rPr>
          <w:rtl w:val="0"/>
        </w:rPr>
        <w:t xml:space="preserve">Crie um novo arquivo denominado appPCA;</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No Processing escolha as opções: "Sketch &gt; Import Library … &gt; Add Library", na aba "Libraries" no campo Filter, digite "grafica" e depois clique em "Install". A biblioteca "grafica" permite funcionalidades de gráficos 2D;</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Faça o download da biblioteca "papaya" no link: </w:t>
      </w:r>
      <w:hyperlink r:id="rId8">
        <w:r w:rsidDel="00000000" w:rsidR="00000000" w:rsidRPr="00000000">
          <w:rPr>
            <w:color w:val="1155cc"/>
            <w:u w:val="single"/>
            <w:rtl w:val="0"/>
          </w:rPr>
          <w:t xml:space="preserve">http://bit.ly/papaya_download</w:t>
        </w:r>
      </w:hyperlink>
      <w:r w:rsidDel="00000000" w:rsidR="00000000" w:rsidRPr="00000000">
        <w:rPr>
          <w:rtl w:val="0"/>
        </w:rPr>
        <w:t xml:space="preserve">. Descompacte a biblioteca. A biblioteca possui funcionalidades para operações em matrizes, cálculos estatísticos e de autovalores/autovetores. Adicione a biblioteca manualmente nos sistemas operacionais:</w:t>
      </w:r>
    </w:p>
    <w:p w:rsidR="00000000" w:rsidDel="00000000" w:rsidP="00000000" w:rsidRDefault="00000000" w:rsidRPr="00000000">
      <w:pPr>
        <w:numPr>
          <w:ilvl w:val="1"/>
          <w:numId w:val="1"/>
        </w:numPr>
        <w:ind w:left="1440" w:hanging="360"/>
        <w:contextualSpacing w:val="1"/>
        <w:jc w:val="both"/>
        <w:rPr>
          <w:u w:val="none"/>
        </w:rPr>
      </w:pPr>
      <w:r w:rsidDel="00000000" w:rsidR="00000000" w:rsidRPr="00000000">
        <w:rPr>
          <w:rtl w:val="0"/>
        </w:rPr>
        <w:t xml:space="preserve">Windows: na pasta &lt;usuário&gt;/Documentos/Processing/libraries</w:t>
      </w:r>
    </w:p>
    <w:p w:rsidR="00000000" w:rsidDel="00000000" w:rsidP="00000000" w:rsidRDefault="00000000" w:rsidRPr="00000000">
      <w:pPr>
        <w:numPr>
          <w:ilvl w:val="1"/>
          <w:numId w:val="1"/>
        </w:numPr>
        <w:ind w:left="1440" w:hanging="360"/>
        <w:contextualSpacing w:val="1"/>
        <w:jc w:val="both"/>
        <w:rPr>
          <w:u w:val="none"/>
        </w:rPr>
      </w:pPr>
      <w:r w:rsidDel="00000000" w:rsidR="00000000" w:rsidRPr="00000000">
        <w:rPr>
          <w:rtl w:val="0"/>
        </w:rPr>
        <w:t xml:space="preserve">Mac: na pasta &lt;usuário&gt;/Documentos/Processing/libraries</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Faça o download do arquivo: </w:t>
      </w:r>
      <w:hyperlink r:id="rId9">
        <w:r w:rsidDel="00000000" w:rsidR="00000000" w:rsidRPr="00000000">
          <w:rPr>
            <w:color w:val="1155cc"/>
            <w:u w:val="single"/>
            <w:rtl w:val="0"/>
          </w:rPr>
          <w:t xml:space="preserve">https://dl.dropboxusercontent.com/u/10177893/ECO034/wines.dat</w:t>
        </w:r>
      </w:hyperlink>
      <w:r w:rsidDel="00000000" w:rsidR="00000000" w:rsidRPr="00000000">
        <w:rPr>
          <w:rtl w:val="0"/>
        </w:rPr>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Faça o download do arquivo: </w:t>
      </w:r>
      <w:hyperlink r:id="rId10">
        <w:r w:rsidDel="00000000" w:rsidR="00000000" w:rsidRPr="00000000">
          <w:rPr>
            <w:color w:val="1155cc"/>
            <w:u w:val="single"/>
            <w:rtl w:val="0"/>
          </w:rPr>
          <w:t xml:space="preserve">https://dl.dropboxusercontent.com/u/10177893/ECO034/DataReader.pde</w:t>
        </w:r>
      </w:hyperlink>
      <w:r w:rsidDel="00000000" w:rsidR="00000000" w:rsidRPr="00000000">
        <w:rPr>
          <w:rtl w:val="0"/>
        </w:rPr>
        <w:t xml:space="preserve">;</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Faça o download do arquivo: </w:t>
      </w:r>
      <w:hyperlink r:id="rId11">
        <w:r w:rsidDel="00000000" w:rsidR="00000000" w:rsidRPr="00000000">
          <w:rPr>
            <w:color w:val="1155cc"/>
            <w:u w:val="single"/>
            <w:rtl w:val="0"/>
          </w:rPr>
          <w:t xml:space="preserve">https://dl.dropboxusercontent.com/u/10177893/ECO034/PCA.pde</w:t>
        </w:r>
      </w:hyperlink>
      <w:r w:rsidDel="00000000" w:rsidR="00000000" w:rsidRPr="00000000">
        <w:rPr>
          <w:rtl w:val="0"/>
        </w:rPr>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Adicione os dois arquivos no projeto do Processing nas opções: "Sketch &gt; Add File...", um de cada vez;</w:t>
      </w:r>
    </w:p>
    <w:p w:rsidR="00000000" w:rsidDel="00000000" w:rsidP="00000000" w:rsidRDefault="00000000" w:rsidRPr="00000000">
      <w:pPr>
        <w:numPr>
          <w:ilvl w:val="0"/>
          <w:numId w:val="1"/>
        </w:numPr>
        <w:ind w:left="720" w:hanging="360"/>
        <w:contextualSpacing w:val="1"/>
        <w:jc w:val="both"/>
        <w:rPr>
          <w:u w:val="none"/>
        </w:rPr>
      </w:pPr>
      <w:r w:rsidDel="00000000" w:rsidR="00000000" w:rsidRPr="00000000">
        <w:rPr>
          <w:rtl w:val="0"/>
        </w:rPr>
        <w:t xml:space="preserve">No arquivo appPCA, adicione os códigos a seguir:</w:t>
      </w:r>
    </w:p>
    <w:p w:rsidR="00000000" w:rsidDel="00000000" w:rsidP="00000000" w:rsidRDefault="00000000" w:rsidRPr="00000000">
      <w:pPr>
        <w:contextualSpacing w:val="0"/>
        <w:jc w:val="both"/>
      </w:pPr>
      <w:r w:rsidDel="00000000" w:rsidR="00000000" w:rsidRPr="00000000">
        <w:rPr>
          <w:rtl w:val="0"/>
        </w:rPr>
      </w:r>
    </w:p>
    <w:tbl>
      <w:tblPr>
        <w:tblStyle w:val="Table8"/>
        <w:bidiVisual w:val="0"/>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Código 8. Definições iniciais.</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import</w:t>
            </w:r>
            <w:r w:rsidDel="00000000" w:rsidR="00000000" w:rsidRPr="00000000">
              <w:rPr>
                <w:rFonts w:ascii="Consolas" w:cs="Consolas" w:eastAsia="Consolas" w:hAnsi="Consolas"/>
                <w:color w:val="000000"/>
                <w:sz w:val="18"/>
                <w:szCs w:val="18"/>
                <w:rtl w:val="0"/>
              </w:rPr>
              <w:t xml:space="preserve"> grafica</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660066"/>
                <w:sz w:val="18"/>
                <w:szCs w:val="18"/>
                <w:rtl w:val="0"/>
              </w:rPr>
              <w:t xml:space="preserve">String</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textLines;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660066"/>
                <w:sz w:val="18"/>
                <w:szCs w:val="18"/>
                <w:rtl w:val="0"/>
              </w:rPr>
              <w:t xml:space="preserve">DataReader</w:t>
            </w:r>
            <w:r w:rsidDel="00000000" w:rsidR="00000000" w:rsidRPr="00000000">
              <w:rPr>
                <w:rFonts w:ascii="Consolas" w:cs="Consolas" w:eastAsia="Consolas" w:hAnsi="Consolas"/>
                <w:color w:val="000000"/>
                <w:sz w:val="18"/>
                <w:szCs w:val="18"/>
                <w:rtl w:val="0"/>
              </w:rPr>
              <w:t xml:space="preserve"> data;</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PCA pca;</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float</w:t>
            </w:r>
            <w:r w:rsidDel="00000000" w:rsidR="00000000" w:rsidRPr="00000000">
              <w:rPr>
                <w:rFonts w:ascii="Consolas" w:cs="Consolas" w:eastAsia="Consolas" w:hAnsi="Consolas"/>
                <w:color w:val="000000"/>
                <w:sz w:val="18"/>
                <w:szCs w:val="18"/>
                <w:rtl w:val="0"/>
              </w:rPr>
              <w:t xml:space="preserve"> X</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L</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nPoints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//número de pontos a serem plotados</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660066"/>
                <w:sz w:val="18"/>
                <w:szCs w:val="18"/>
                <w:rtl w:val="0"/>
              </w:rPr>
              <w:t xml:space="preserve">GPointsArray</w:t>
            </w:r>
            <w:r w:rsidDel="00000000" w:rsidR="00000000" w:rsidRPr="00000000">
              <w:rPr>
                <w:rFonts w:ascii="Consolas" w:cs="Consolas" w:eastAsia="Consolas" w:hAnsi="Consolas"/>
                <w:color w:val="000000"/>
                <w:sz w:val="18"/>
                <w:szCs w:val="18"/>
                <w:rtl w:val="0"/>
              </w:rPr>
              <w:t xml:space="preserve"> points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//array de pontos</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660066"/>
                <w:sz w:val="18"/>
                <w:szCs w:val="18"/>
                <w:rtl w:val="0"/>
              </w:rPr>
              <w:t xml:space="preserve">GPlot</w:t>
            </w: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//classe para plotar os dados</w:t>
            </w:r>
            <w:r w:rsidDel="00000000" w:rsidR="00000000" w:rsidRPr="00000000">
              <w:rPr>
                <w:rtl w:val="0"/>
              </w:rPr>
            </w:r>
          </w:p>
        </w:tc>
      </w:tr>
    </w:tbl>
    <w:p w:rsidR="00000000" w:rsidDel="00000000" w:rsidP="00000000" w:rsidRDefault="00000000" w:rsidRPr="00000000">
      <w:pPr>
        <w:contextualSpacing w:val="0"/>
        <w:jc w:val="both"/>
      </w:pPr>
      <w:r w:rsidDel="00000000" w:rsidR="00000000" w:rsidRPr="00000000">
        <w:rPr>
          <w:rtl w:val="0"/>
        </w:rPr>
      </w:r>
    </w:p>
    <w:tbl>
      <w:tblPr>
        <w:tblStyle w:val="Table9"/>
        <w:bidiVisual w:val="0"/>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Código 9. Implementação do método setup()</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void</w:t>
            </w:r>
            <w:r w:rsidDel="00000000" w:rsidR="00000000" w:rsidRPr="00000000">
              <w:rPr>
                <w:rFonts w:ascii="Consolas" w:cs="Consolas" w:eastAsia="Consolas" w:hAnsi="Consolas"/>
                <w:color w:val="000000"/>
                <w:sz w:val="18"/>
                <w:szCs w:val="18"/>
                <w:rtl w:val="0"/>
              </w:rPr>
              <w:t xml:space="preserve"> setup</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size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500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350</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data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new</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0066"/>
                <w:sz w:val="18"/>
                <w:szCs w:val="18"/>
                <w:rtl w:val="0"/>
              </w:rPr>
              <w:t xml:space="preserve">DataReader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8800"/>
                <w:sz w:val="18"/>
                <w:szCs w:val="18"/>
                <w:rtl w:val="0"/>
              </w:rPr>
              <w:t xml:space="preserve">"wines.dat"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8800"/>
                <w:sz w:val="18"/>
                <w:szCs w:val="18"/>
                <w:rtl w:val="0"/>
              </w:rPr>
              <w:t xml:space="preserve">","</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X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data</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getData</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L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data</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getLabels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pca - objeto da classe PCA cujo construtor é passado os dados sem estarem normalizados</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pca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new</w:t>
            </w:r>
            <w:r w:rsidDel="00000000" w:rsidR="00000000" w:rsidRPr="00000000">
              <w:rPr>
                <w:rFonts w:ascii="Consolas" w:cs="Consolas" w:eastAsia="Consolas" w:hAnsi="Consolas"/>
                <w:color w:val="000000"/>
                <w:sz w:val="18"/>
                <w:szCs w:val="18"/>
                <w:rtl w:val="0"/>
              </w:rPr>
              <w:t xml:space="preserve"> PCA</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X</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false</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Y é a projeção no eixo Y</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float</w:t>
            </w:r>
            <w:r w:rsidDel="00000000" w:rsidR="00000000" w:rsidRPr="00000000">
              <w:rPr>
                <w:rFonts w:ascii="Consolas" w:cs="Consolas" w:eastAsia="Consolas" w:hAnsi="Consolas"/>
                <w:color w:val="000000"/>
                <w:sz w:val="18"/>
                <w:szCs w:val="18"/>
                <w:rtl w:val="0"/>
              </w:rPr>
              <w:t xml:space="preserve"> 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pca</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solve</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Plotando os pontos do gráfico</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nPoints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length;</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points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new</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0066"/>
                <w:sz w:val="18"/>
                <w:szCs w:val="18"/>
                <w:rtl w:val="0"/>
              </w:rPr>
              <w:t xml:space="preserve">GPointsArray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nPoints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//pegando os 2 primeiros componentes em Y.</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for</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i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i </w:t>
            </w:r>
            <w:r w:rsidDel="00000000" w:rsidR="00000000" w:rsidRPr="00000000">
              <w:rPr>
                <w:rFonts w:ascii="Consolas" w:cs="Consolas" w:eastAsia="Consolas" w:hAnsi="Consolas"/>
                <w:color w:val="666600"/>
                <w:sz w:val="18"/>
                <w:szCs w:val="18"/>
                <w:rtl w:val="0"/>
              </w:rPr>
              <w:t xml:space="preserve">&lt;</w:t>
            </w:r>
            <w:r w:rsidDel="00000000" w:rsidR="00000000" w:rsidRPr="00000000">
              <w:rPr>
                <w:rFonts w:ascii="Consolas" w:cs="Consolas" w:eastAsia="Consolas" w:hAnsi="Consolas"/>
                <w:color w:val="000000"/>
                <w:sz w:val="18"/>
                <w:szCs w:val="18"/>
                <w:rtl w:val="0"/>
              </w:rPr>
              <w:t xml:space="preserve"> nPoints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i</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2 autovalores de menor variância</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00"/>
                <w:sz w:val="18"/>
                <w:szCs w:val="18"/>
                <w:rtl w:val="0"/>
              </w:rPr>
              <w:t xml:space="preserve">p</w:t>
            </w:r>
            <w:r w:rsidDel="00000000" w:rsidR="00000000" w:rsidRPr="00000000">
              <w:rPr>
                <w:rFonts w:ascii="Consolas" w:cs="Consolas" w:eastAsia="Consolas" w:hAnsi="Consolas"/>
                <w:color w:val="000000"/>
                <w:sz w:val="18"/>
                <w:szCs w:val="18"/>
                <w:rtl w:val="0"/>
              </w:rPr>
              <w:t xml:space="preserve">oints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add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 </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2 autovalores de maior variância</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//points.add(Y[i][Y[i].length-1],Y[i][Y[i].length-2]);</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//Cria um novo plot, cuja posição inicia na coordenada (25,25)</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//do layout principal</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new</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0066"/>
                <w:sz w:val="18"/>
                <w:szCs w:val="18"/>
                <w:rtl w:val="0"/>
              </w:rPr>
              <w:t xml:space="preserve">GPlot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this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setPos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25</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25</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//Setando o título do gráfico e dos eixos</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setTitleText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8800"/>
                <w:sz w:val="18"/>
                <w:szCs w:val="18"/>
                <w:rtl w:val="0"/>
              </w:rPr>
              <w:t xml:space="preserve">"Principal Component Analysis"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getXAxis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setAxisLabelText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8800"/>
                <w:sz w:val="18"/>
                <w:szCs w:val="18"/>
                <w:rtl w:val="0"/>
              </w:rPr>
              <w:t xml:space="preserve">"PC-1"</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getYAxis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setAxisLabelText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8800"/>
                <w:sz w:val="18"/>
                <w:szCs w:val="18"/>
                <w:rtl w:val="0"/>
              </w:rPr>
              <w:t xml:space="preserve">"PC-2"</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//Adicionando os pontos</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setPoints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points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w:t>
            </w:r>
            <w:r w:rsidDel="00000000" w:rsidR="00000000" w:rsidRPr="00000000">
              <w:rPr>
                <w:rtl w:val="0"/>
              </w:rPr>
            </w:r>
          </w:p>
        </w:tc>
      </w:tr>
    </w:tbl>
    <w:p w:rsidR="00000000" w:rsidDel="00000000" w:rsidP="00000000" w:rsidRDefault="00000000" w:rsidRPr="00000000">
      <w:pPr>
        <w:contextualSpacing w:val="0"/>
        <w:jc w:val="both"/>
      </w:pPr>
      <w:r w:rsidDel="00000000" w:rsidR="00000000" w:rsidRPr="00000000">
        <w:rPr>
          <w:rtl w:val="0"/>
        </w:rPr>
      </w:r>
    </w:p>
    <w:tbl>
      <w:tblPr>
        <w:tblStyle w:val="Table10"/>
        <w:bidiVisual w:val="0"/>
        <w:tblW w:w="963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38"/>
        <w:tblGridChange w:id="0">
          <w:tblGrid>
            <w:gridCol w:w="9638"/>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tl w:val="0"/>
              </w:rPr>
              <w:t xml:space="preserve">Código 10. Implementação do método draw()</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88"/>
                <w:sz w:val="18"/>
                <w:szCs w:val="18"/>
                <w:rtl w:val="0"/>
              </w:rPr>
              <w:t xml:space="preserve">void</w:t>
            </w:r>
            <w:r w:rsidDel="00000000" w:rsidR="00000000" w:rsidRPr="00000000">
              <w:rPr>
                <w:rFonts w:ascii="Consolas" w:cs="Consolas" w:eastAsia="Consolas" w:hAnsi="Consolas"/>
                <w:color w:val="000000"/>
                <w:sz w:val="18"/>
                <w:szCs w:val="18"/>
                <w:rtl w:val="0"/>
              </w:rPr>
              <w:t xml:space="preserve"> draw</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background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150</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beginDraw</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drawBackground</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drawBox</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drawXAxis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drawYAxis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drawTopAxis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drawRightAxis</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drawTitle</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L[i] == 1, significa que aquele ponto pertence a classe 1</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L[i] == 2, significa que aquele ponto pertence a classe 2</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880000"/>
                <w:sz w:val="18"/>
                <w:szCs w:val="18"/>
                <w:rtl w:val="0"/>
              </w:rPr>
              <w:t xml:space="preserve">// L[i] == 3, significa que aquele ponto pertence a classe 3</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for</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int</w:t>
            </w:r>
            <w:r w:rsidDel="00000000" w:rsidR="00000000" w:rsidRPr="00000000">
              <w:rPr>
                <w:rFonts w:ascii="Consolas" w:cs="Consolas" w:eastAsia="Consolas" w:hAnsi="Consolas"/>
                <w:color w:val="000000"/>
                <w:sz w:val="18"/>
                <w:szCs w:val="18"/>
                <w:rtl w:val="0"/>
              </w:rPr>
              <w:t xml:space="preserve"> i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i </w:t>
            </w:r>
            <w:r w:rsidDel="00000000" w:rsidR="00000000" w:rsidRPr="00000000">
              <w:rPr>
                <w:rFonts w:ascii="Consolas" w:cs="Consolas" w:eastAsia="Consolas" w:hAnsi="Consolas"/>
                <w:color w:val="666600"/>
                <w:sz w:val="18"/>
                <w:szCs w:val="18"/>
                <w:rtl w:val="0"/>
              </w:rPr>
              <w:t xml:space="preserve">&lt;</w:t>
            </w:r>
            <w:r w:rsidDel="00000000" w:rsidR="00000000" w:rsidRPr="00000000">
              <w:rPr>
                <w:rFonts w:ascii="Consolas" w:cs="Consolas" w:eastAsia="Consolas" w:hAnsi="Consolas"/>
                <w:color w:val="000000"/>
                <w:sz w:val="18"/>
                <w:szCs w:val="18"/>
                <w:rtl w:val="0"/>
              </w:rPr>
              <w:t xml:space="preserve"> nPoints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i</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if</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L</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1)</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drawPoint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points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get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color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255</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5</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else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if</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L</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2)</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drawPoint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points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get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color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255</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5</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0088"/>
                <w:sz w:val="18"/>
                <w:szCs w:val="18"/>
                <w:rtl w:val="0"/>
              </w:rPr>
              <w:t xml:space="preserve">else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drawPoint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points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88"/>
                <w:sz w:val="18"/>
                <w:szCs w:val="18"/>
                <w:rtl w:val="0"/>
              </w:rPr>
              <w:t xml:space="preserve">get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i</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color</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255</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 </w:t>
            </w:r>
            <w:r w:rsidDel="00000000" w:rsidR="00000000" w:rsidRPr="00000000">
              <w:rPr>
                <w:rFonts w:ascii="Consolas" w:cs="Consolas" w:eastAsia="Consolas" w:hAnsi="Consolas"/>
                <w:color w:val="006666"/>
                <w:sz w:val="18"/>
                <w:szCs w:val="18"/>
                <w:rtl w:val="0"/>
              </w:rPr>
              <w:t xml:space="preserve">5</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  plot</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0000"/>
                <w:sz w:val="18"/>
                <w:szCs w:val="18"/>
                <w:rtl w:val="0"/>
              </w:rPr>
              <w:t xml:space="preserve">endDraw</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nsolas" w:cs="Consolas" w:eastAsia="Consolas" w:hAnsi="Consolas"/>
                <w:color w:val="000000"/>
                <w:sz w:val="18"/>
                <w:szCs w:val="18"/>
                <w:rtl w:val="0"/>
              </w:rPr>
              <w:t xml:space="preserve">}</w:t>
            </w:r>
            <w:r w:rsidDel="00000000" w:rsidR="00000000" w:rsidRPr="00000000">
              <w:rPr>
                <w:rtl w:val="0"/>
              </w:rPr>
            </w:r>
          </w:p>
        </w:tc>
      </w:tr>
    </w:tbl>
    <w:p w:rsidR="00000000" w:rsidDel="00000000" w:rsidP="00000000" w:rsidRDefault="00000000" w:rsidRPr="00000000">
      <w:pPr>
        <w:contextualSpacing w:val="0"/>
        <w:jc w:val="both"/>
      </w:pPr>
      <w:r w:rsidDel="00000000" w:rsidR="00000000" w:rsidRPr="00000000">
        <w:rPr>
          <w:rtl w:val="0"/>
        </w:rPr>
      </w:r>
    </w:p>
    <w:p w:rsidR="00000000" w:rsidDel="00000000" w:rsidP="00000000" w:rsidRDefault="00000000" w:rsidRPr="00000000">
      <w:pPr>
        <w:pStyle w:val="Heading2"/>
        <w:contextualSpacing w:val="0"/>
      </w:pPr>
      <w:bookmarkStart w:colFirst="0" w:colLast="0" w:name="_25soy14twr8" w:id="7"/>
      <w:bookmarkEnd w:id="7"/>
      <w:r w:rsidDel="00000000" w:rsidR="00000000" w:rsidRPr="00000000">
        <w:rPr>
          <w:rtl w:val="0"/>
        </w:rPr>
        <w:t xml:space="preserve">Atividade Prática</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Comente a linha do código: "</w:t>
      </w:r>
      <w:r w:rsidDel="00000000" w:rsidR="00000000" w:rsidRPr="00000000">
        <w:rPr>
          <w:rFonts w:ascii="Consolas" w:cs="Consolas" w:eastAsia="Consolas" w:hAnsi="Consolas"/>
          <w:sz w:val="18"/>
          <w:szCs w:val="18"/>
          <w:rtl w:val="0"/>
        </w:rPr>
        <w:t xml:space="preserve">points</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sz w:val="18"/>
          <w:szCs w:val="18"/>
          <w:rtl w:val="0"/>
        </w:rPr>
        <w:t xml:space="preserve">add</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sz w:val="18"/>
          <w:szCs w:val="18"/>
          <w:rtl w:val="0"/>
        </w:rPr>
        <w:t xml:space="preserve">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sz w:val="18"/>
          <w:szCs w:val="18"/>
          <w:rtl w:val="0"/>
        </w:rPr>
        <w:t xml:space="preserve">i</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0</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sz w:val="18"/>
          <w:szCs w:val="18"/>
          <w:rtl w:val="0"/>
        </w:rPr>
        <w:t xml:space="preserve"> Y</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sz w:val="18"/>
          <w:szCs w:val="18"/>
          <w:rtl w:val="0"/>
        </w:rPr>
        <w:t xml:space="preserve">i</w:t>
      </w:r>
      <w:r w:rsidDel="00000000" w:rsidR="00000000" w:rsidRPr="00000000">
        <w:rPr>
          <w:rFonts w:ascii="Consolas" w:cs="Consolas" w:eastAsia="Consolas" w:hAnsi="Consolas"/>
          <w:color w:val="666600"/>
          <w:sz w:val="18"/>
          <w:szCs w:val="18"/>
          <w:rtl w:val="0"/>
        </w:rPr>
        <w:t xml:space="preserve">][</w:t>
      </w:r>
      <w:r w:rsidDel="00000000" w:rsidR="00000000" w:rsidRPr="00000000">
        <w:rPr>
          <w:rFonts w:ascii="Consolas" w:cs="Consolas" w:eastAsia="Consolas" w:hAnsi="Consolas"/>
          <w:color w:val="006666"/>
          <w:sz w:val="18"/>
          <w:szCs w:val="18"/>
          <w:rtl w:val="0"/>
        </w:rPr>
        <w:t xml:space="preserve">1</w:t>
      </w:r>
      <w:r w:rsidDel="00000000" w:rsidR="00000000" w:rsidRPr="00000000">
        <w:rPr>
          <w:rFonts w:ascii="Consolas" w:cs="Consolas" w:eastAsia="Consolas" w:hAnsi="Consolas"/>
          <w:color w:val="666600"/>
          <w:sz w:val="18"/>
          <w:szCs w:val="18"/>
          <w:rtl w:val="0"/>
        </w:rPr>
        <w:t xml:space="preserve">]);</w:t>
      </w:r>
      <w:r w:rsidDel="00000000" w:rsidR="00000000" w:rsidRPr="00000000">
        <w:rPr>
          <w:rtl w:val="0"/>
        </w:rPr>
        <w:t xml:space="preserve">" e descomente a linha do código: "</w:t>
      </w:r>
      <w:r w:rsidDel="00000000" w:rsidR="00000000" w:rsidRPr="00000000">
        <w:rPr>
          <w:rFonts w:ascii="Consolas" w:cs="Consolas" w:eastAsia="Consolas" w:hAnsi="Consolas"/>
          <w:color w:val="880000"/>
          <w:sz w:val="18"/>
          <w:szCs w:val="18"/>
          <w:rtl w:val="0"/>
        </w:rPr>
        <w:t xml:space="preserve">points.add(Y[i][Y[i].length-1],Y[i][Y[i].length-2]);</w:t>
      </w:r>
      <w:r w:rsidDel="00000000" w:rsidR="00000000" w:rsidRPr="00000000">
        <w:rPr>
          <w:rtl w:val="0"/>
        </w:rPr>
        <w:t xml:space="preserve">". Execute o projeto. Qual a diferença?</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Faça o download do arquivo de dados "iris.data" no link: </w:t>
      </w:r>
      <w:hyperlink r:id="rId12">
        <w:r w:rsidDel="00000000" w:rsidR="00000000" w:rsidRPr="00000000">
          <w:rPr>
            <w:color w:val="1155cc"/>
            <w:u w:val="single"/>
            <w:rtl w:val="0"/>
          </w:rPr>
          <w:t xml:space="preserve">https://archive.ics.uci.edu/ml/datasets/Iris</w:t>
        </w:r>
      </w:hyperlink>
      <w:r w:rsidDel="00000000" w:rsidR="00000000" w:rsidRPr="00000000">
        <w:rPr>
          <w:rtl w:val="0"/>
        </w:rPr>
        <w:t xml:space="preserve">. Faça os ajustes necessários para que o projeto appPCA leia e visualize os dados.</w:t>
      </w:r>
      <w:r w:rsidDel="00000000" w:rsidR="00000000" w:rsidRPr="00000000">
        <w:rPr>
          <w:rtl w:val="0"/>
        </w:rPr>
      </w:r>
    </w:p>
    <w:p w:rsidR="00000000" w:rsidDel="00000000" w:rsidP="00000000" w:rsidRDefault="00000000" w:rsidRPr="00000000">
      <w:pPr>
        <w:spacing w:line="240" w:lineRule="auto"/>
        <w:contextualSpacing w:val="0"/>
        <w:jc w:val="right"/>
      </w:pPr>
      <w:r w:rsidDel="00000000" w:rsidR="00000000" w:rsidRPr="00000000">
        <w:rPr>
          <w:i w:val="1"/>
          <w:rtl w:val="0"/>
        </w:rPr>
        <w:t xml:space="preserve">Boa atividade, Prof. Walter</w:t>
      </w:r>
      <w:r w:rsidDel="00000000" w:rsidR="00000000" w:rsidRPr="00000000">
        <w:rPr>
          <w:rtl w:val="0"/>
        </w:rPr>
      </w:r>
    </w:p>
    <w:sectPr>
      <w:headerReference r:id="rId13" w:type="default"/>
      <w:footerReference r:id="rId14" w:type="default"/>
      <w:pgSz w:h="16838" w:w="11906"/>
      <w:pgMar w:bottom="1417.3228346456694" w:top="1133.8582677165355" w:left="1133.8582677165355" w:right="1133.858267716535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onsola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jc w:val="center"/>
    </w:pPr>
    <w:r w:rsidDel="00000000" w:rsidR="00000000" w:rsidRPr="00000000">
      <w:pict>
        <v:rect style="width:0.0pt;height:1.5pt" o:hr="t" o:hrstd="t" o:hralign="center" fillcolor="#A0A0A0" stroked="f"/>
      </w:pict>
    </w:r>
    <w:fldSimple w:instr="PAGE" w:fldLock="0" w:dirty="0">
      <w:r w:rsidDel="00000000" w:rsidR="00000000" w:rsidRPr="00000000">
        <w:rPr/>
      </w:r>
    </w:fldSimple>
    <w:r w:rsidDel="00000000" w:rsidR="00000000" w:rsidRPr="00000000">
      <w:rPr>
        <w:rtl w:val="0"/>
      </w:rPr>
      <w:t xml:space="preserve"> de 8</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contextualSpacing w:val="0"/>
    </w:pPr>
    <w:r w:rsidDel="00000000" w:rsidR="00000000" w:rsidRPr="00000000">
      <w:rPr>
        <w:rtl w:val="0"/>
      </w:rPr>
    </w:r>
  </w:p>
  <w:tbl>
    <w:tblPr>
      <w:tblStyle w:val="Table11"/>
      <w:bidiVisual w:val="0"/>
      <w:tblW w:w="10200.0" w:type="dxa"/>
      <w:jc w:val="left"/>
      <w:tblLayout w:type="fixed"/>
      <w:tblLook w:val="0600"/>
    </w:tblPr>
    <w:tblGrid>
      <w:gridCol w:w="2460"/>
      <w:gridCol w:w="7740"/>
      <w:tblGridChange w:id="0">
        <w:tblGrid>
          <w:gridCol w:w="2460"/>
          <w:gridCol w:w="7740"/>
        </w:tblGrid>
      </w:tblGridChange>
    </w:tblGrid>
    <w:tr>
      <w:tc>
        <w:tcPr>
          <w:tcMar>
            <w:top w:w="100.0" w:type="dxa"/>
            <w:left w:w="100.0" w:type="dxa"/>
            <w:bottom w:w="100.0" w:type="dxa"/>
            <w:right w:w="100.0" w:type="dxa"/>
          </w:tcMar>
        </w:tcPr>
        <w:p w:rsidR="00000000" w:rsidDel="00000000" w:rsidP="00000000" w:rsidRDefault="00000000" w:rsidRPr="00000000">
          <w:pPr>
            <w:spacing w:line="240" w:lineRule="auto"/>
            <w:contextualSpacing w:val="0"/>
            <w:jc w:val="center"/>
          </w:pPr>
          <w:r w:rsidDel="00000000" w:rsidR="00000000" w:rsidRPr="00000000">
            <w:drawing>
              <wp:inline distB="114300" distT="114300" distL="114300" distR="114300">
                <wp:extent cx="717622" cy="728663"/>
                <wp:effectExtent b="0" l="0" r="0" t="0"/>
                <wp:docPr descr="LogoEFEI.jpg" id="2" name="image03.jpg"/>
                <a:graphic>
                  <a:graphicData uri="http://schemas.openxmlformats.org/drawingml/2006/picture">
                    <pic:pic>
                      <pic:nvPicPr>
                        <pic:cNvPr descr="LogoEFEI.jpg" id="0" name="image03.jpg"/>
                        <pic:cNvPicPr preferRelativeResize="0"/>
                      </pic:nvPicPr>
                      <pic:blipFill>
                        <a:blip r:embed="rId1"/>
                        <a:srcRect b="0" l="0" r="0" t="0"/>
                        <a:stretch>
                          <a:fillRect/>
                        </a:stretch>
                      </pic:blipFill>
                      <pic:spPr>
                        <a:xfrm>
                          <a:off x="0" y="0"/>
                          <a:ext cx="717622" cy="728663"/>
                        </a:xfrm>
                        <a:prstGeom prst="rect"/>
                        <a:ln/>
                      </pic:spPr>
                    </pic:pic>
                  </a:graphicData>
                </a:graphic>
              </wp:inline>
            </w:drawing>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spacing w:line="240" w:lineRule="auto"/>
            <w:contextualSpacing w:val="0"/>
            <w:jc w:val="center"/>
          </w:pPr>
          <w:r w:rsidDel="00000000" w:rsidR="00000000" w:rsidRPr="00000000">
            <w:rPr>
              <w:b w:val="1"/>
              <w:sz w:val="28"/>
              <w:szCs w:val="28"/>
              <w:rtl w:val="0"/>
            </w:rPr>
            <w:t xml:space="preserve">MINISTÉRIO DA EDUCAÇÃO</w:t>
          </w:r>
        </w:p>
        <w:p w:rsidR="00000000" w:rsidDel="00000000" w:rsidP="00000000" w:rsidRDefault="00000000" w:rsidRPr="00000000">
          <w:pPr>
            <w:widowControl w:val="0"/>
            <w:spacing w:line="240" w:lineRule="auto"/>
            <w:contextualSpacing w:val="0"/>
            <w:jc w:val="center"/>
          </w:pPr>
          <w:r w:rsidDel="00000000" w:rsidR="00000000" w:rsidRPr="00000000">
            <w:rPr>
              <w:rtl w:val="0"/>
            </w:rPr>
            <w:t xml:space="preserve">Universidade Federal de Itajubá - Campus Itabira</w:t>
          </w:r>
        </w:p>
        <w:p w:rsidR="00000000" w:rsidDel="00000000" w:rsidP="00000000" w:rsidRDefault="00000000" w:rsidRPr="00000000">
          <w:pPr>
            <w:widowControl w:val="0"/>
            <w:spacing w:line="240" w:lineRule="auto"/>
            <w:contextualSpacing w:val="0"/>
            <w:jc w:val="center"/>
          </w:pPr>
          <w:r w:rsidDel="00000000" w:rsidR="00000000" w:rsidRPr="00000000">
            <w:rPr>
              <w:rtl w:val="0"/>
            </w:rPr>
            <w:t xml:space="preserve">Rua Irmã Ivone Drummond, 200 - Distrito Industrial II</w:t>
          </w:r>
        </w:p>
        <w:p w:rsidR="00000000" w:rsidDel="00000000" w:rsidP="00000000" w:rsidRDefault="00000000" w:rsidRPr="00000000">
          <w:pPr>
            <w:widowControl w:val="0"/>
            <w:spacing w:line="240" w:lineRule="auto"/>
            <w:contextualSpacing w:val="0"/>
            <w:jc w:val="center"/>
          </w:pPr>
          <w:r w:rsidDel="00000000" w:rsidR="00000000" w:rsidRPr="00000000">
            <w:rPr>
              <w:rtl w:val="0"/>
            </w:rPr>
            <w:t xml:space="preserve">Itabira/MG - 35903-087</w:t>
          </w:r>
        </w:p>
      </w:tc>
    </w:tr>
  </w:tbl>
  <w:p w:rsidR="00000000" w:rsidDel="00000000" w:rsidP="00000000" w:rsidRDefault="00000000" w:rsidRPr="00000000">
    <w:pPr>
      <w:contextualSpacing w:val="0"/>
    </w:pP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7">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8">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9">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0">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1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1" Type="http://schemas.openxmlformats.org/officeDocument/2006/relationships/hyperlink" Target="https://dl.dropboxusercontent.com/u/10177893/ECO034/PCA.pde" TargetMode="External"/><Relationship Id="rId10" Type="http://schemas.openxmlformats.org/officeDocument/2006/relationships/hyperlink" Target="https://dl.dropboxusercontent.com/u/10177893/ECO034/DataReader.pde" TargetMode="External"/><Relationship Id="rId13" Type="http://schemas.openxmlformats.org/officeDocument/2006/relationships/header" Target="header1.xml"/><Relationship Id="rId12" Type="http://schemas.openxmlformats.org/officeDocument/2006/relationships/hyperlink" Target="https://archive.ics.uci.edu/ml/datasets/Iris"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s://dl.dropboxusercontent.com/u/10177893/ECO034/wines.dat" TargetMode="External"/><Relationship Id="rId14" Type="http://schemas.openxmlformats.org/officeDocument/2006/relationships/footer" Target="footer1.xml"/><Relationship Id="rId5" Type="http://schemas.openxmlformats.org/officeDocument/2006/relationships/image" Target="media/image02.png"/><Relationship Id="rId6" Type="http://schemas.openxmlformats.org/officeDocument/2006/relationships/hyperlink" Target="https://pbs.twimg.com/profile_images/733724737256427520/Gygpv17b.jpg" TargetMode="External"/><Relationship Id="rId7" Type="http://schemas.openxmlformats.org/officeDocument/2006/relationships/hyperlink" Target="https://dl.dropboxusercontent.com/u/10177893/ECO034/PCA.pdf" TargetMode="External"/><Relationship Id="rId8" Type="http://schemas.openxmlformats.org/officeDocument/2006/relationships/hyperlink" Target="http://bit.ly/papaya_downloa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03.jpg"/></Relationships>
</file>